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8C96F" w14:textId="77777777" w:rsidR="001A4E74" w:rsidRDefault="00103B0B">
      <w:pPr>
        <w:jc w:val="center"/>
        <w:rPr>
          <w:rFonts w:ascii="宋体" w:eastAsia="宋体" w:hAnsi="宋体"/>
          <w:b/>
          <w:sz w:val="28"/>
          <w:szCs w:val="28"/>
        </w:rPr>
      </w:pPr>
      <w:bookmarkStart w:id="0" w:name="OLE_LINK8"/>
      <w:r>
        <w:rPr>
          <w:rFonts w:ascii="宋体" w:eastAsia="宋体" w:hAnsi="宋体" w:hint="eastAsia"/>
          <w:b/>
          <w:sz w:val="28"/>
          <w:szCs w:val="28"/>
        </w:rPr>
        <w:t>弱电设备耗材采购</w:t>
      </w:r>
      <w:bookmarkEnd w:id="0"/>
      <w:r>
        <w:rPr>
          <w:rFonts w:ascii="宋体" w:eastAsia="宋体" w:hAnsi="宋体" w:hint="eastAsia"/>
          <w:b/>
          <w:sz w:val="28"/>
          <w:szCs w:val="28"/>
        </w:rPr>
        <w:t>项目招标公告</w:t>
      </w:r>
    </w:p>
    <w:p w14:paraId="147D1714" w14:textId="68F14174" w:rsidR="001A4E74" w:rsidRDefault="00103B0B">
      <w:pPr>
        <w:spacing w:line="360" w:lineRule="auto"/>
        <w:ind w:firstLineChars="200" w:firstLine="480"/>
        <w:rPr>
          <w:rFonts w:ascii="宋体" w:eastAsia="宋体" w:hAnsi="宋体"/>
          <w:sz w:val="24"/>
          <w:szCs w:val="24"/>
        </w:rPr>
      </w:pPr>
      <w:r>
        <w:rPr>
          <w:rFonts w:ascii="宋体" w:eastAsia="宋体" w:hAnsi="宋体" w:hint="eastAsia"/>
          <w:sz w:val="24"/>
          <w:szCs w:val="24"/>
        </w:rPr>
        <w:t>上海市保健医疗中心根据业务需要，拟通过本中心内部议价方式确定“弱电设备耗材采购项目”供应商，欢迎符合条件的单位积极参与。供应商投标截止日期为</w:t>
      </w:r>
      <w:r w:rsidRPr="007145A9">
        <w:rPr>
          <w:rFonts w:ascii="宋体" w:eastAsia="宋体" w:hAnsi="宋体" w:hint="eastAsia"/>
          <w:color w:val="FF0000"/>
          <w:sz w:val="24"/>
          <w:szCs w:val="24"/>
        </w:rPr>
        <w:t>2025年</w:t>
      </w:r>
      <w:r w:rsidR="00C826A9" w:rsidRPr="007145A9">
        <w:rPr>
          <w:rFonts w:ascii="宋体" w:eastAsia="宋体" w:hAnsi="宋体" w:hint="eastAsia"/>
          <w:color w:val="FF0000"/>
          <w:sz w:val="24"/>
          <w:szCs w:val="24"/>
        </w:rPr>
        <w:t>12</w:t>
      </w:r>
      <w:r w:rsidRPr="007145A9">
        <w:rPr>
          <w:rFonts w:ascii="宋体" w:eastAsia="宋体" w:hAnsi="宋体" w:hint="eastAsia"/>
          <w:color w:val="FF0000"/>
          <w:sz w:val="24"/>
          <w:szCs w:val="24"/>
        </w:rPr>
        <w:t>月</w:t>
      </w:r>
      <w:r w:rsidR="00C826A9" w:rsidRPr="007145A9">
        <w:rPr>
          <w:rFonts w:ascii="宋体" w:eastAsia="宋体" w:hAnsi="宋体" w:hint="eastAsia"/>
          <w:color w:val="FF0000"/>
          <w:sz w:val="24"/>
          <w:szCs w:val="24"/>
        </w:rPr>
        <w:t>24</w:t>
      </w:r>
      <w:r w:rsidRPr="007145A9">
        <w:rPr>
          <w:rFonts w:ascii="宋体" w:eastAsia="宋体" w:hAnsi="宋体" w:hint="eastAsia"/>
          <w:color w:val="FF0000"/>
          <w:sz w:val="24"/>
          <w:szCs w:val="24"/>
        </w:rPr>
        <w:t>日16:00</w:t>
      </w:r>
      <w:r>
        <w:rPr>
          <w:rFonts w:ascii="宋体" w:eastAsia="宋体" w:hAnsi="宋体" w:hint="eastAsia"/>
          <w:sz w:val="24"/>
          <w:szCs w:val="24"/>
        </w:rPr>
        <w:t>,投标书请密封并加盖企业公章在投标截止日期前后送达(或寄送)上海市保健医疗中心信息中心，</w:t>
      </w:r>
      <w:bookmarkStart w:id="1" w:name="_GoBack"/>
      <w:bookmarkEnd w:id="1"/>
      <w:r>
        <w:rPr>
          <w:rFonts w:ascii="宋体" w:eastAsia="宋体" w:hAnsi="宋体" w:hint="eastAsia"/>
          <w:sz w:val="24"/>
          <w:szCs w:val="24"/>
        </w:rPr>
        <w:t>逾期投标文件无效。咨询电话:0510-82336072/82336070，纪委监督电话:0510-82336003/82336075。</w:t>
      </w:r>
    </w:p>
    <w:p w14:paraId="6FB37498" w14:textId="77777777" w:rsidR="001A4E74" w:rsidRDefault="00103B0B">
      <w:pPr>
        <w:spacing w:line="360" w:lineRule="auto"/>
        <w:rPr>
          <w:rFonts w:ascii="宋体" w:eastAsia="宋体" w:hAnsi="宋体"/>
          <w:sz w:val="24"/>
          <w:szCs w:val="24"/>
        </w:rPr>
      </w:pPr>
      <w:r>
        <w:rPr>
          <w:rFonts w:ascii="宋体" w:eastAsia="宋体" w:hAnsi="宋体" w:hint="eastAsia"/>
          <w:sz w:val="24"/>
          <w:szCs w:val="24"/>
        </w:rPr>
        <w:t>一、服务内容:</w:t>
      </w:r>
    </w:p>
    <w:p w14:paraId="26B1D06F" w14:textId="77777777" w:rsidR="001A4E74" w:rsidRDefault="00103B0B">
      <w:pPr>
        <w:spacing w:line="360" w:lineRule="auto"/>
        <w:rPr>
          <w:rFonts w:ascii="宋体" w:eastAsia="宋体" w:hAnsi="宋体"/>
          <w:sz w:val="24"/>
          <w:szCs w:val="24"/>
        </w:rPr>
      </w:pPr>
      <w:r>
        <w:rPr>
          <w:rFonts w:ascii="宋体" w:eastAsia="宋体" w:hAnsi="宋体" w:hint="eastAsia"/>
          <w:sz w:val="24"/>
          <w:szCs w:val="24"/>
        </w:rPr>
        <w:t>1.项目名称：弱电设备耗材采购项目</w:t>
      </w:r>
    </w:p>
    <w:p w14:paraId="528CE367" w14:textId="2D43CA29" w:rsidR="001A4E74" w:rsidRDefault="00103B0B">
      <w:pPr>
        <w:spacing w:line="360" w:lineRule="auto"/>
        <w:rPr>
          <w:rFonts w:ascii="宋体" w:eastAsia="宋体" w:hAnsi="宋体"/>
          <w:sz w:val="24"/>
          <w:szCs w:val="24"/>
        </w:rPr>
      </w:pPr>
      <w:r>
        <w:rPr>
          <w:rFonts w:ascii="宋体" w:eastAsia="宋体" w:hAnsi="宋体" w:hint="eastAsia"/>
          <w:sz w:val="24"/>
          <w:szCs w:val="24"/>
        </w:rPr>
        <w:t>2.项目预算:预算金额28万元</w:t>
      </w:r>
    </w:p>
    <w:p w14:paraId="6CE4AD7D" w14:textId="77777777" w:rsidR="001A4E74" w:rsidRDefault="00103B0B">
      <w:pPr>
        <w:spacing w:line="360" w:lineRule="auto"/>
        <w:rPr>
          <w:rFonts w:ascii="宋体" w:eastAsia="宋体" w:hAnsi="宋体"/>
          <w:sz w:val="24"/>
          <w:szCs w:val="24"/>
        </w:rPr>
      </w:pPr>
      <w:r>
        <w:rPr>
          <w:rFonts w:ascii="宋体" w:eastAsia="宋体" w:hAnsi="宋体" w:hint="eastAsia"/>
          <w:sz w:val="24"/>
          <w:szCs w:val="24"/>
        </w:rPr>
        <w:t>3.资金来源：自筹</w:t>
      </w:r>
    </w:p>
    <w:p w14:paraId="6C05228D" w14:textId="77777777" w:rsidR="001A4E74" w:rsidRDefault="00103B0B">
      <w:pPr>
        <w:spacing w:line="360" w:lineRule="auto"/>
        <w:rPr>
          <w:rFonts w:ascii="宋体" w:eastAsia="宋体" w:hAnsi="宋体"/>
          <w:sz w:val="24"/>
          <w:szCs w:val="24"/>
        </w:rPr>
      </w:pPr>
      <w:r>
        <w:rPr>
          <w:rFonts w:ascii="宋体" w:eastAsia="宋体" w:hAnsi="宋体" w:hint="eastAsia"/>
          <w:sz w:val="24"/>
          <w:szCs w:val="24"/>
        </w:rPr>
        <w:t>4.中标方式：综合评分法</w:t>
      </w:r>
    </w:p>
    <w:p w14:paraId="5F161F91" w14:textId="77777777" w:rsidR="001A4E74" w:rsidRDefault="00103B0B">
      <w:pPr>
        <w:spacing w:line="360" w:lineRule="auto"/>
        <w:rPr>
          <w:rFonts w:ascii="宋体" w:eastAsia="宋体" w:hAnsi="宋体"/>
          <w:sz w:val="24"/>
          <w:szCs w:val="24"/>
        </w:rPr>
      </w:pPr>
      <w:r>
        <w:rPr>
          <w:rFonts w:ascii="宋体" w:eastAsia="宋体" w:hAnsi="宋体" w:hint="eastAsia"/>
          <w:sz w:val="24"/>
          <w:szCs w:val="24"/>
        </w:rPr>
        <w:t>5.服务期限:2026年2月1日起至2027年1月31日</w:t>
      </w:r>
      <w:proofErr w:type="gramStart"/>
      <w:r>
        <w:rPr>
          <w:rFonts w:ascii="宋体" w:eastAsia="宋体" w:hAnsi="宋体" w:hint="eastAsia"/>
          <w:sz w:val="24"/>
          <w:szCs w:val="24"/>
        </w:rPr>
        <w:t>止</w:t>
      </w:r>
      <w:proofErr w:type="gramEnd"/>
    </w:p>
    <w:p w14:paraId="5A6DDE5E" w14:textId="77777777" w:rsidR="001A4E74" w:rsidRDefault="00103B0B">
      <w:pPr>
        <w:spacing w:line="360" w:lineRule="auto"/>
        <w:rPr>
          <w:rFonts w:ascii="宋体" w:eastAsia="宋体" w:hAnsi="宋体"/>
          <w:sz w:val="24"/>
          <w:szCs w:val="24"/>
        </w:rPr>
      </w:pPr>
      <w:r>
        <w:rPr>
          <w:rFonts w:ascii="宋体" w:eastAsia="宋体" w:hAnsi="宋体" w:hint="eastAsia"/>
          <w:sz w:val="24"/>
          <w:szCs w:val="24"/>
        </w:rPr>
        <w:t>二、投标人必须具备的条件:</w:t>
      </w:r>
    </w:p>
    <w:p w14:paraId="43F8AF04" w14:textId="77777777" w:rsidR="001A4E74" w:rsidRDefault="00103B0B">
      <w:pPr>
        <w:spacing w:line="360" w:lineRule="auto"/>
        <w:rPr>
          <w:rFonts w:ascii="宋体" w:eastAsia="宋体" w:hAnsi="宋体"/>
          <w:sz w:val="24"/>
          <w:szCs w:val="24"/>
        </w:rPr>
      </w:pPr>
      <w:r>
        <w:rPr>
          <w:rFonts w:ascii="宋体" w:eastAsia="宋体" w:hAnsi="宋体" w:hint="eastAsia"/>
          <w:sz w:val="24"/>
          <w:szCs w:val="24"/>
        </w:rPr>
        <w:t>1.投标人必须是独立承担民事责任的法人。</w:t>
      </w:r>
    </w:p>
    <w:p w14:paraId="365F0864" w14:textId="77777777" w:rsidR="001A4E74" w:rsidRDefault="00103B0B">
      <w:pPr>
        <w:spacing w:line="360" w:lineRule="auto"/>
        <w:rPr>
          <w:rFonts w:ascii="宋体" w:eastAsia="宋体" w:hAnsi="宋体"/>
          <w:sz w:val="24"/>
          <w:szCs w:val="24"/>
        </w:rPr>
      </w:pPr>
      <w:r>
        <w:rPr>
          <w:rFonts w:ascii="宋体" w:eastAsia="宋体" w:hAnsi="宋体" w:hint="eastAsia"/>
          <w:sz w:val="24"/>
          <w:szCs w:val="24"/>
        </w:rPr>
        <w:t>2.投标人必须遵纪守法、合法经营、依法纳税、财务状况良好</w:t>
      </w:r>
    </w:p>
    <w:p w14:paraId="76D1B94B" w14:textId="77777777" w:rsidR="001A4E74" w:rsidRDefault="00103B0B">
      <w:pPr>
        <w:spacing w:line="360" w:lineRule="auto"/>
        <w:rPr>
          <w:rFonts w:ascii="宋体" w:eastAsia="宋体" w:hAnsi="宋体"/>
          <w:sz w:val="24"/>
          <w:szCs w:val="24"/>
        </w:rPr>
      </w:pPr>
      <w:r>
        <w:rPr>
          <w:rFonts w:ascii="宋体" w:eastAsia="宋体" w:hAnsi="宋体" w:hint="eastAsia"/>
          <w:sz w:val="24"/>
          <w:szCs w:val="24"/>
        </w:rPr>
        <w:t>3.投标人必须具有完善的售后服务和技术保障，重服务守信用</w:t>
      </w:r>
    </w:p>
    <w:p w14:paraId="3AFA45CF" w14:textId="77777777" w:rsidR="001A4E74" w:rsidRDefault="00103B0B">
      <w:pPr>
        <w:spacing w:line="360" w:lineRule="auto"/>
        <w:rPr>
          <w:rFonts w:ascii="宋体" w:eastAsia="宋体" w:hAnsi="宋体"/>
          <w:sz w:val="24"/>
          <w:szCs w:val="24"/>
        </w:rPr>
      </w:pPr>
      <w:r>
        <w:rPr>
          <w:rFonts w:ascii="宋体" w:eastAsia="宋体" w:hAnsi="宋体" w:hint="eastAsia"/>
          <w:sz w:val="24"/>
          <w:szCs w:val="24"/>
        </w:rPr>
        <w:t>4.投标人必须无重大合同纠纷、重大诉讼及其他任何不良记录，具有良好的履约能力和诚信记录。</w:t>
      </w:r>
    </w:p>
    <w:p w14:paraId="6B841903" w14:textId="77777777" w:rsidR="001A4E74" w:rsidRDefault="00103B0B">
      <w:pPr>
        <w:spacing w:line="360" w:lineRule="auto"/>
        <w:rPr>
          <w:rFonts w:ascii="宋体" w:eastAsia="宋体" w:hAnsi="宋体"/>
          <w:sz w:val="24"/>
          <w:szCs w:val="24"/>
        </w:rPr>
      </w:pPr>
      <w:r>
        <w:rPr>
          <w:rFonts w:ascii="宋体" w:eastAsia="宋体" w:hAnsi="宋体" w:hint="eastAsia"/>
          <w:sz w:val="24"/>
          <w:szCs w:val="24"/>
        </w:rPr>
        <w:t>5.本项目不接受联合体投标。</w:t>
      </w:r>
    </w:p>
    <w:p w14:paraId="4E2F98D9" w14:textId="77777777" w:rsidR="001A4E74" w:rsidRDefault="00103B0B">
      <w:pPr>
        <w:spacing w:line="360" w:lineRule="auto"/>
        <w:rPr>
          <w:rFonts w:ascii="宋体" w:eastAsia="宋体" w:hAnsi="宋体"/>
          <w:sz w:val="24"/>
          <w:szCs w:val="24"/>
        </w:rPr>
      </w:pPr>
      <w:r>
        <w:rPr>
          <w:rFonts w:ascii="宋体" w:eastAsia="宋体" w:hAnsi="宋体" w:hint="eastAsia"/>
          <w:sz w:val="24"/>
          <w:szCs w:val="24"/>
        </w:rPr>
        <w:t>三、项目背景</w:t>
      </w:r>
    </w:p>
    <w:p w14:paraId="63ECB866" w14:textId="77777777" w:rsidR="001A4E74" w:rsidRDefault="00103B0B">
      <w:pPr>
        <w:spacing w:line="360" w:lineRule="auto"/>
        <w:ind w:firstLineChars="200" w:firstLine="480"/>
        <w:rPr>
          <w:rFonts w:ascii="宋体" w:eastAsia="宋体" w:hAnsi="宋体"/>
          <w:sz w:val="24"/>
          <w:szCs w:val="24"/>
        </w:rPr>
      </w:pPr>
      <w:r>
        <w:rPr>
          <w:rFonts w:ascii="宋体" w:eastAsia="宋体" w:hAnsi="宋体" w:hint="eastAsia"/>
          <w:sz w:val="24"/>
          <w:szCs w:val="24"/>
        </w:rPr>
        <w:t>上海市保健医疗中心</w:t>
      </w:r>
      <w:r>
        <w:rPr>
          <w:rFonts w:ascii="宋体" w:eastAsia="宋体" w:hAnsi="宋体"/>
          <w:sz w:val="24"/>
          <w:szCs w:val="24"/>
        </w:rPr>
        <w:t>弱电</w:t>
      </w:r>
      <w:r>
        <w:rPr>
          <w:rFonts w:ascii="宋体" w:eastAsia="宋体" w:hAnsi="宋体" w:hint="eastAsia"/>
          <w:sz w:val="24"/>
          <w:szCs w:val="24"/>
        </w:rPr>
        <w:t>相关项目包括</w:t>
      </w:r>
      <w:r>
        <w:rPr>
          <w:rFonts w:ascii="宋体" w:eastAsia="宋体" w:hAnsi="宋体"/>
          <w:sz w:val="24"/>
          <w:szCs w:val="24"/>
        </w:rPr>
        <w:t>视频监控系统、</w:t>
      </w:r>
      <w:proofErr w:type="gramStart"/>
      <w:r>
        <w:rPr>
          <w:rFonts w:ascii="宋体" w:eastAsia="宋体" w:hAnsi="宋体"/>
          <w:sz w:val="24"/>
          <w:szCs w:val="24"/>
        </w:rPr>
        <w:t>一</w:t>
      </w:r>
      <w:proofErr w:type="gramEnd"/>
      <w:r>
        <w:rPr>
          <w:rFonts w:ascii="宋体" w:eastAsia="宋体" w:hAnsi="宋体"/>
          <w:sz w:val="24"/>
          <w:szCs w:val="24"/>
        </w:rPr>
        <w:t xml:space="preserve">卡通及人脸门禁系统、电话系统、道闸系统、停车系统、智能巡更系统、移动无线外网、电视机顶盒、RCU </w:t>
      </w:r>
      <w:proofErr w:type="gramStart"/>
      <w:r>
        <w:rPr>
          <w:rFonts w:ascii="宋体" w:eastAsia="宋体" w:hAnsi="宋体"/>
          <w:sz w:val="24"/>
          <w:szCs w:val="24"/>
        </w:rPr>
        <w:t>智能客控系统</w:t>
      </w:r>
      <w:proofErr w:type="gramEnd"/>
      <w:r>
        <w:rPr>
          <w:rFonts w:ascii="宋体" w:eastAsia="宋体" w:hAnsi="宋体"/>
          <w:sz w:val="24"/>
          <w:szCs w:val="24"/>
        </w:rPr>
        <w:t>、广播系统、LED 大屏系统、会议系统、电视设备等。各弱电项目建设时间较早，随着</w:t>
      </w:r>
      <w:r>
        <w:rPr>
          <w:rFonts w:ascii="宋体" w:eastAsia="宋体" w:hAnsi="宋体" w:hint="eastAsia"/>
          <w:sz w:val="24"/>
          <w:szCs w:val="24"/>
        </w:rPr>
        <w:t>设备</w:t>
      </w:r>
      <w:r>
        <w:rPr>
          <w:rFonts w:ascii="宋体" w:eastAsia="宋体" w:hAnsi="宋体"/>
          <w:sz w:val="24"/>
          <w:szCs w:val="24"/>
        </w:rPr>
        <w:t>长期运行</w:t>
      </w:r>
      <w:r>
        <w:rPr>
          <w:rFonts w:ascii="宋体" w:eastAsia="宋体" w:hAnsi="宋体" w:hint="eastAsia"/>
          <w:sz w:val="24"/>
          <w:szCs w:val="24"/>
        </w:rPr>
        <w:t>及业务</w:t>
      </w:r>
      <w:r>
        <w:rPr>
          <w:rFonts w:ascii="宋体" w:eastAsia="宋体" w:hAnsi="宋体"/>
          <w:sz w:val="24"/>
          <w:szCs w:val="24"/>
        </w:rPr>
        <w:t>拓展，各类设备配件更换及新增需求频繁产生，涉及的相关配件及耗材种类繁杂</w:t>
      </w:r>
      <w:r>
        <w:rPr>
          <w:rFonts w:ascii="宋体" w:eastAsia="宋体" w:hAnsi="宋体" w:hint="eastAsia"/>
          <w:sz w:val="24"/>
          <w:szCs w:val="24"/>
        </w:rPr>
        <w:t>。为保障本中心弱电相关系统正常运转，现需确定“弱电设备耗材采购项目”供应商，为本中心供应弱电相关设备的配件、耗材和工具等。</w:t>
      </w:r>
    </w:p>
    <w:p w14:paraId="331CB8D2" w14:textId="77777777" w:rsidR="001A4E74" w:rsidRDefault="00103B0B">
      <w:pPr>
        <w:spacing w:line="360" w:lineRule="auto"/>
        <w:rPr>
          <w:rFonts w:ascii="宋体" w:eastAsia="宋体" w:hAnsi="宋体"/>
          <w:sz w:val="24"/>
          <w:szCs w:val="24"/>
        </w:rPr>
      </w:pPr>
      <w:r>
        <w:rPr>
          <w:rFonts w:ascii="宋体" w:eastAsia="宋体" w:hAnsi="宋体" w:hint="eastAsia"/>
          <w:sz w:val="24"/>
          <w:szCs w:val="24"/>
        </w:rPr>
        <w:t>四、采购内容及说明</w:t>
      </w:r>
    </w:p>
    <w:p w14:paraId="060F0C1F" w14:textId="12975D1D" w:rsidR="001A4E74" w:rsidRDefault="00103B0B">
      <w:pPr>
        <w:spacing w:line="360" w:lineRule="auto"/>
        <w:rPr>
          <w:rFonts w:ascii="宋体" w:eastAsia="宋体" w:hAnsi="宋体"/>
          <w:sz w:val="24"/>
          <w:szCs w:val="24"/>
        </w:rPr>
      </w:pPr>
      <w:r>
        <w:rPr>
          <w:rFonts w:ascii="宋体" w:eastAsia="宋体" w:hAnsi="宋体" w:hint="eastAsia"/>
          <w:sz w:val="24"/>
          <w:szCs w:val="24"/>
        </w:rPr>
        <w:t>1．采购内容：包括但不限于会议设备、LED大屏设备、网线、光纤、电源线、</w:t>
      </w:r>
      <w:r>
        <w:rPr>
          <w:rFonts w:ascii="宋体" w:eastAsia="宋体" w:hAnsi="宋体" w:hint="eastAsia"/>
          <w:sz w:val="24"/>
          <w:szCs w:val="24"/>
        </w:rPr>
        <w:lastRenderedPageBreak/>
        <w:t>电源适配器、转接头、摄像头、POE交换机、光纤收发器、门禁主机、门锁、机顶盒、录像机、PDU、道闸、巡更等相关设备的配件、耗材和工具，详见附件1。</w:t>
      </w:r>
    </w:p>
    <w:p w14:paraId="151C0658" w14:textId="34A15917" w:rsidR="001A4E74" w:rsidRDefault="00103B0B">
      <w:pPr>
        <w:spacing w:line="360" w:lineRule="auto"/>
        <w:rPr>
          <w:rFonts w:ascii="宋体" w:eastAsia="宋体" w:hAnsi="宋体"/>
          <w:sz w:val="24"/>
          <w:szCs w:val="24"/>
        </w:rPr>
      </w:pPr>
      <w:r>
        <w:rPr>
          <w:rFonts w:ascii="宋体" w:eastAsia="宋体" w:hAnsi="宋体" w:hint="eastAsia"/>
          <w:sz w:val="24"/>
          <w:szCs w:val="24"/>
        </w:rPr>
        <w:t>2．本中心需求部门及经办人员在采购前将明确所需配件、耗材或工具的规格型号和技术参数等。</w:t>
      </w:r>
    </w:p>
    <w:p w14:paraId="276397B6" w14:textId="77777777" w:rsidR="001A4E74" w:rsidRDefault="00103B0B">
      <w:pPr>
        <w:spacing w:line="360" w:lineRule="auto"/>
        <w:rPr>
          <w:rFonts w:ascii="宋体" w:eastAsia="宋体" w:hAnsi="宋体"/>
          <w:sz w:val="24"/>
          <w:szCs w:val="24"/>
        </w:rPr>
      </w:pPr>
      <w:r>
        <w:rPr>
          <w:rFonts w:ascii="宋体" w:eastAsia="宋体" w:hAnsi="宋体" w:hint="eastAsia"/>
          <w:sz w:val="24"/>
          <w:szCs w:val="24"/>
        </w:rPr>
        <w:t>五、投标要求:</w:t>
      </w:r>
    </w:p>
    <w:p w14:paraId="598BBB53" w14:textId="77777777" w:rsidR="001A4E74" w:rsidRDefault="00103B0B">
      <w:pPr>
        <w:spacing w:line="360" w:lineRule="auto"/>
        <w:rPr>
          <w:rFonts w:ascii="宋体" w:eastAsia="宋体" w:hAnsi="宋体"/>
          <w:sz w:val="24"/>
          <w:szCs w:val="24"/>
        </w:rPr>
      </w:pPr>
      <w:r>
        <w:rPr>
          <w:rFonts w:ascii="宋体" w:eastAsia="宋体" w:hAnsi="宋体" w:hint="eastAsia"/>
          <w:sz w:val="24"/>
          <w:szCs w:val="24"/>
        </w:rPr>
        <w:t>1.投标文件需提供营业执照、组织机构代码证、税务登记证等材料(均为复印件并加盖企业公章)，公司法人身份证复印件(正反面)，法人授权书(法人本人投标无需提供)，投标代表人身份证复印件(法人亲自投标无需提供)。依法经营、重服务守信用相关材料或情况说明，业务合作单位清单及材料等，投标供应商资格性必须满足要求。</w:t>
      </w:r>
    </w:p>
    <w:p w14:paraId="609E4EB8" w14:textId="1DB44CE7" w:rsidR="001A4E74" w:rsidRPr="00893283" w:rsidRDefault="00103B0B">
      <w:pPr>
        <w:spacing w:line="360" w:lineRule="auto"/>
        <w:rPr>
          <w:rFonts w:ascii="宋体" w:eastAsia="宋体" w:hAnsi="宋体"/>
          <w:sz w:val="24"/>
          <w:szCs w:val="24"/>
        </w:rPr>
      </w:pPr>
      <w:r w:rsidRPr="00893283">
        <w:rPr>
          <w:rFonts w:ascii="宋体" w:eastAsia="宋体" w:hAnsi="宋体" w:hint="eastAsia"/>
          <w:sz w:val="24"/>
          <w:szCs w:val="24"/>
        </w:rPr>
        <w:t>2.本次报价分为两部分（详见附件）</w:t>
      </w:r>
      <w:r w:rsidR="00B17671" w:rsidRPr="00893283">
        <w:rPr>
          <w:rFonts w:ascii="宋体" w:eastAsia="宋体" w:hAnsi="宋体" w:hint="eastAsia"/>
          <w:sz w:val="24"/>
          <w:szCs w:val="24"/>
        </w:rPr>
        <w:t>：</w:t>
      </w:r>
      <w:r w:rsidRPr="00893283">
        <w:rPr>
          <w:rFonts w:ascii="Calibri" w:eastAsia="宋体" w:hAnsi="Calibri" w:cs="Calibri"/>
          <w:sz w:val="24"/>
          <w:szCs w:val="24"/>
        </w:rPr>
        <w:t>①</w:t>
      </w:r>
      <w:r w:rsidRPr="00893283">
        <w:rPr>
          <w:rFonts w:ascii="宋体" w:eastAsia="宋体" w:hAnsi="宋体" w:hint="eastAsia"/>
          <w:sz w:val="24"/>
          <w:szCs w:val="24"/>
        </w:rPr>
        <w:t>投标人根据</w:t>
      </w:r>
      <w:r w:rsidR="00B17671" w:rsidRPr="00893283">
        <w:rPr>
          <w:rFonts w:ascii="宋体" w:eastAsia="宋体" w:hAnsi="宋体" w:hint="eastAsia"/>
          <w:sz w:val="24"/>
          <w:szCs w:val="24"/>
        </w:rPr>
        <w:t>预估</w:t>
      </w:r>
      <w:r w:rsidR="00F441A0" w:rsidRPr="00893283">
        <w:rPr>
          <w:rFonts w:ascii="宋体" w:eastAsia="宋体" w:hAnsi="宋体" w:hint="eastAsia"/>
          <w:sz w:val="24"/>
          <w:szCs w:val="24"/>
        </w:rPr>
        <w:t>的弱电相关</w:t>
      </w:r>
      <w:r w:rsidRPr="00893283">
        <w:rPr>
          <w:rFonts w:ascii="宋体" w:eastAsia="宋体" w:hAnsi="宋体" w:hint="eastAsia"/>
          <w:sz w:val="24"/>
          <w:szCs w:val="24"/>
        </w:rPr>
        <w:t>耗材清单内容进行报价</w:t>
      </w:r>
      <w:r w:rsidRPr="00893283">
        <w:rPr>
          <w:rFonts w:ascii="Calibri" w:eastAsia="宋体" w:hAnsi="Calibri" w:cs="Calibri"/>
          <w:sz w:val="24"/>
          <w:szCs w:val="24"/>
        </w:rPr>
        <w:t>②</w:t>
      </w:r>
      <w:r w:rsidRPr="00893283">
        <w:rPr>
          <w:rFonts w:ascii="宋体" w:eastAsia="宋体" w:hAnsi="宋体" w:hint="eastAsia"/>
          <w:sz w:val="24"/>
          <w:szCs w:val="24"/>
        </w:rPr>
        <w:t>清单外耗材以京东价为基准进行折扣报价。</w:t>
      </w:r>
    </w:p>
    <w:p w14:paraId="343ED471" w14:textId="77777777" w:rsidR="001A4E74" w:rsidRDefault="00103B0B">
      <w:pPr>
        <w:spacing w:line="360" w:lineRule="auto"/>
        <w:rPr>
          <w:rFonts w:ascii="宋体" w:eastAsia="宋体" w:hAnsi="宋体"/>
          <w:sz w:val="24"/>
          <w:szCs w:val="24"/>
        </w:rPr>
      </w:pPr>
      <w:r>
        <w:rPr>
          <w:rFonts w:ascii="宋体" w:eastAsia="宋体" w:hAnsi="宋体" w:hint="eastAsia"/>
          <w:sz w:val="24"/>
          <w:szCs w:val="24"/>
        </w:rPr>
        <w:t>3.投标人能及时向招标人足量供应双方约定的合格的产品。</w:t>
      </w:r>
    </w:p>
    <w:p w14:paraId="6968C698" w14:textId="77777777" w:rsidR="001A4E74" w:rsidRDefault="00103B0B">
      <w:pPr>
        <w:spacing w:line="360" w:lineRule="auto"/>
        <w:rPr>
          <w:rFonts w:ascii="宋体" w:eastAsia="宋体" w:hAnsi="宋体"/>
          <w:sz w:val="24"/>
          <w:szCs w:val="24"/>
        </w:rPr>
      </w:pPr>
      <w:r>
        <w:rPr>
          <w:rFonts w:ascii="宋体" w:eastAsia="宋体" w:hAnsi="宋体" w:hint="eastAsia"/>
          <w:sz w:val="24"/>
          <w:szCs w:val="24"/>
        </w:rPr>
        <w:t>4.投标人所供货物或产品必须符合国家相关规定要求、均为原厂正品，各项指标满足招标人要求。</w:t>
      </w:r>
    </w:p>
    <w:p w14:paraId="7397A35C" w14:textId="77777777" w:rsidR="001A4E74" w:rsidRDefault="00103B0B">
      <w:pPr>
        <w:spacing w:line="360" w:lineRule="auto"/>
        <w:rPr>
          <w:rFonts w:ascii="宋体" w:eastAsia="宋体" w:hAnsi="宋体"/>
          <w:sz w:val="24"/>
          <w:szCs w:val="24"/>
        </w:rPr>
      </w:pPr>
      <w:r>
        <w:rPr>
          <w:rFonts w:ascii="宋体" w:eastAsia="宋体" w:hAnsi="宋体" w:hint="eastAsia"/>
          <w:sz w:val="24"/>
          <w:szCs w:val="24"/>
        </w:rPr>
        <w:t>5.投标人任何时候都不得提供假冒伪劣商品、不得有以次充好行为，一经发现投标人有任何不良行为，采购人有权立即终止合同、同时保留依法采取相应措施的权利。</w:t>
      </w:r>
    </w:p>
    <w:p w14:paraId="075F9FF2" w14:textId="77777777" w:rsidR="001A4E74" w:rsidRDefault="00103B0B">
      <w:pPr>
        <w:spacing w:line="360" w:lineRule="auto"/>
        <w:rPr>
          <w:rFonts w:ascii="宋体" w:eastAsia="宋体" w:hAnsi="宋体"/>
          <w:sz w:val="24"/>
          <w:szCs w:val="24"/>
        </w:rPr>
      </w:pPr>
      <w:r>
        <w:rPr>
          <w:rFonts w:ascii="宋体" w:eastAsia="宋体" w:hAnsi="宋体" w:hint="eastAsia"/>
          <w:sz w:val="24"/>
          <w:szCs w:val="24"/>
        </w:rPr>
        <w:t>6.投标人必须能保证供货期小于</w:t>
      </w:r>
      <w:r>
        <w:rPr>
          <w:rFonts w:ascii="宋体" w:eastAsia="宋体" w:hAnsi="宋体" w:hint="eastAsia"/>
          <w:color w:val="FF0000"/>
          <w:sz w:val="24"/>
          <w:szCs w:val="24"/>
        </w:rPr>
        <w:t xml:space="preserve"> </w:t>
      </w:r>
      <w:r>
        <w:rPr>
          <w:rFonts w:ascii="宋体" w:eastAsia="宋体" w:hAnsi="宋体" w:hint="eastAsia"/>
          <w:sz w:val="24"/>
          <w:szCs w:val="24"/>
        </w:rPr>
        <w:t>12小时，特殊情况按双方约定执行。</w:t>
      </w:r>
    </w:p>
    <w:p w14:paraId="1B630114" w14:textId="77777777" w:rsidR="001A4E74" w:rsidRDefault="00103B0B">
      <w:pPr>
        <w:spacing w:line="360" w:lineRule="auto"/>
        <w:rPr>
          <w:rFonts w:ascii="宋体" w:eastAsia="宋体" w:hAnsi="宋体"/>
          <w:sz w:val="24"/>
          <w:szCs w:val="24"/>
        </w:rPr>
      </w:pPr>
      <w:r>
        <w:rPr>
          <w:rFonts w:ascii="宋体" w:eastAsia="宋体" w:hAnsi="宋体" w:hint="eastAsia"/>
          <w:sz w:val="24"/>
          <w:szCs w:val="24"/>
        </w:rPr>
        <w:t>7.投标人接受根据双方确认的、合格的数量以合同约定的价格，以月度周期及本中心财务规定的统一审批流程审核后结算和支付货款,具体以合同约定为准。</w:t>
      </w:r>
    </w:p>
    <w:p w14:paraId="17BB1041" w14:textId="77777777" w:rsidR="001A4E74" w:rsidRDefault="00103B0B">
      <w:pPr>
        <w:spacing w:line="360" w:lineRule="auto"/>
        <w:rPr>
          <w:rFonts w:ascii="宋体" w:eastAsia="宋体" w:hAnsi="宋体"/>
          <w:sz w:val="24"/>
          <w:szCs w:val="24"/>
        </w:rPr>
      </w:pPr>
      <w:r>
        <w:rPr>
          <w:rFonts w:ascii="宋体" w:eastAsia="宋体" w:hAnsi="宋体" w:hint="eastAsia"/>
          <w:sz w:val="24"/>
          <w:szCs w:val="24"/>
        </w:rPr>
        <w:t>8、投标人提供书面投标文件2份(正副各</w:t>
      </w:r>
      <w:proofErr w:type="gramStart"/>
      <w:r>
        <w:rPr>
          <w:rFonts w:ascii="宋体" w:eastAsia="宋体" w:hAnsi="宋体" w:hint="eastAsia"/>
          <w:sz w:val="24"/>
          <w:szCs w:val="24"/>
        </w:rPr>
        <w:t>一</w:t>
      </w:r>
      <w:proofErr w:type="gramEnd"/>
      <w:r>
        <w:rPr>
          <w:rFonts w:ascii="宋体" w:eastAsia="宋体" w:hAnsi="宋体" w:hint="eastAsia"/>
          <w:sz w:val="24"/>
          <w:szCs w:val="24"/>
        </w:rPr>
        <w:t>)，投标文件须密封并加盖单位公章。</w:t>
      </w:r>
    </w:p>
    <w:p w14:paraId="402D0B19" w14:textId="77777777" w:rsidR="001A4E74" w:rsidRDefault="00103B0B">
      <w:pPr>
        <w:spacing w:line="360" w:lineRule="auto"/>
        <w:rPr>
          <w:rFonts w:ascii="宋体" w:eastAsia="宋体" w:hAnsi="宋体"/>
          <w:sz w:val="24"/>
          <w:szCs w:val="24"/>
        </w:rPr>
      </w:pPr>
      <w:r>
        <w:rPr>
          <w:rFonts w:ascii="宋体" w:eastAsia="宋体" w:hAnsi="宋体" w:hint="eastAsia"/>
          <w:sz w:val="24"/>
          <w:szCs w:val="24"/>
        </w:rPr>
        <w:t>9、超出预算金额报价投标无效。</w:t>
      </w:r>
    </w:p>
    <w:p w14:paraId="3657D878" w14:textId="77777777" w:rsidR="001A4E74" w:rsidRDefault="00103B0B">
      <w:pPr>
        <w:spacing w:line="360" w:lineRule="auto"/>
        <w:rPr>
          <w:rFonts w:ascii="宋体" w:eastAsia="宋体" w:hAnsi="宋体"/>
          <w:sz w:val="24"/>
          <w:szCs w:val="24"/>
        </w:rPr>
      </w:pPr>
      <w:r>
        <w:rPr>
          <w:rFonts w:ascii="宋体" w:eastAsia="宋体" w:hAnsi="宋体" w:hint="eastAsia"/>
          <w:sz w:val="24"/>
          <w:szCs w:val="24"/>
        </w:rPr>
        <w:t>10、投标人必须提供含有印章的投标文件扫描件电子版 PDF 文件，存于 U盘，随投标文件一起密封提交。</w:t>
      </w:r>
    </w:p>
    <w:p w14:paraId="0056821E" w14:textId="77777777" w:rsidR="001A4E74" w:rsidRDefault="00103B0B">
      <w:pPr>
        <w:spacing w:line="360" w:lineRule="auto"/>
        <w:rPr>
          <w:rFonts w:ascii="宋体" w:eastAsia="宋体" w:hAnsi="宋体"/>
          <w:sz w:val="24"/>
          <w:szCs w:val="24"/>
        </w:rPr>
      </w:pPr>
      <w:r>
        <w:rPr>
          <w:rFonts w:ascii="宋体" w:eastAsia="宋体" w:hAnsi="宋体" w:hint="eastAsia"/>
          <w:sz w:val="24"/>
          <w:szCs w:val="24"/>
        </w:rPr>
        <w:t>六、付款方式</w:t>
      </w:r>
    </w:p>
    <w:p w14:paraId="3AD9537B" w14:textId="5CBD5691" w:rsidR="00385B26" w:rsidRPr="00893283" w:rsidRDefault="009804E5">
      <w:pPr>
        <w:spacing w:line="360" w:lineRule="auto"/>
        <w:ind w:firstLineChars="200" w:firstLine="480"/>
        <w:rPr>
          <w:rFonts w:ascii="宋体" w:eastAsia="宋体" w:hAnsi="宋体"/>
          <w:sz w:val="24"/>
          <w:szCs w:val="24"/>
        </w:rPr>
      </w:pPr>
      <w:r w:rsidRPr="00893283">
        <w:rPr>
          <w:rFonts w:ascii="宋体" w:eastAsia="宋体" w:hAnsi="宋体" w:hint="eastAsia"/>
          <w:sz w:val="24"/>
          <w:szCs w:val="24"/>
        </w:rPr>
        <w:t>本项目分为两部分结算：①属于弱电</w:t>
      </w:r>
      <w:r w:rsidR="00F441A0" w:rsidRPr="00893283">
        <w:rPr>
          <w:rFonts w:ascii="宋体" w:eastAsia="宋体" w:hAnsi="宋体" w:hint="eastAsia"/>
          <w:sz w:val="24"/>
          <w:szCs w:val="24"/>
        </w:rPr>
        <w:t>相关</w:t>
      </w:r>
      <w:r w:rsidRPr="00893283">
        <w:rPr>
          <w:rFonts w:ascii="宋体" w:eastAsia="宋体" w:hAnsi="宋体" w:hint="eastAsia"/>
          <w:sz w:val="24"/>
          <w:szCs w:val="24"/>
        </w:rPr>
        <w:t>耗材清单内的部分</w:t>
      </w:r>
      <w:r w:rsidR="00562B51" w:rsidRPr="00893283">
        <w:rPr>
          <w:rFonts w:ascii="宋体" w:eastAsia="宋体" w:hAnsi="宋体" w:hint="eastAsia"/>
          <w:sz w:val="24"/>
          <w:szCs w:val="24"/>
        </w:rPr>
        <w:t>（详见附件</w:t>
      </w:r>
      <w:r w:rsidR="00F441A0" w:rsidRPr="00893283">
        <w:rPr>
          <w:rFonts w:ascii="宋体" w:eastAsia="宋体" w:hAnsi="宋体" w:hint="eastAsia"/>
          <w:sz w:val="24"/>
          <w:szCs w:val="24"/>
        </w:rPr>
        <w:t>的</w:t>
      </w:r>
      <w:r w:rsidR="00562B51" w:rsidRPr="00893283">
        <w:rPr>
          <w:rFonts w:ascii="宋体" w:eastAsia="宋体" w:hAnsi="宋体" w:hint="eastAsia"/>
          <w:sz w:val="24"/>
          <w:szCs w:val="24"/>
        </w:rPr>
        <w:t>第一部分）</w:t>
      </w:r>
      <w:r w:rsidRPr="00893283">
        <w:rPr>
          <w:rFonts w:ascii="宋体" w:eastAsia="宋体" w:hAnsi="宋体" w:hint="eastAsia"/>
          <w:sz w:val="24"/>
          <w:szCs w:val="24"/>
        </w:rPr>
        <w:t>，付款金额</w:t>
      </w:r>
      <w:r w:rsidRPr="00893283">
        <w:rPr>
          <w:rFonts w:ascii="宋体" w:eastAsia="宋体" w:hAnsi="宋体"/>
          <w:sz w:val="24"/>
          <w:szCs w:val="24"/>
        </w:rPr>
        <w:t>=实际完成数量×中标单价；</w:t>
      </w:r>
      <w:r w:rsidRPr="00893283">
        <w:rPr>
          <w:rFonts w:ascii="宋体" w:eastAsia="宋体" w:hAnsi="宋体" w:hint="eastAsia"/>
          <w:sz w:val="24"/>
          <w:szCs w:val="24"/>
        </w:rPr>
        <w:t>②弱电耗材清单外的部分</w:t>
      </w:r>
      <w:r w:rsidR="00F441A0" w:rsidRPr="00893283">
        <w:rPr>
          <w:rFonts w:ascii="宋体" w:eastAsia="宋体" w:hAnsi="宋体" w:hint="eastAsia"/>
          <w:sz w:val="24"/>
          <w:szCs w:val="24"/>
        </w:rPr>
        <w:t>，</w:t>
      </w:r>
      <w:r w:rsidRPr="00893283">
        <w:rPr>
          <w:rFonts w:ascii="宋体" w:eastAsia="宋体" w:hAnsi="宋体" w:hint="eastAsia"/>
          <w:sz w:val="24"/>
          <w:szCs w:val="24"/>
        </w:rPr>
        <w:t>需提供供货当日京东价截图</w:t>
      </w:r>
      <w:r w:rsidR="00562B51" w:rsidRPr="00893283">
        <w:rPr>
          <w:rFonts w:ascii="宋体" w:eastAsia="宋体" w:hAnsi="宋体" w:hint="eastAsia"/>
          <w:sz w:val="24"/>
          <w:szCs w:val="24"/>
        </w:rPr>
        <w:t>（附件</w:t>
      </w:r>
      <w:r w:rsidR="00F441A0" w:rsidRPr="00893283">
        <w:rPr>
          <w:rFonts w:ascii="宋体" w:eastAsia="宋体" w:hAnsi="宋体" w:hint="eastAsia"/>
          <w:sz w:val="24"/>
          <w:szCs w:val="24"/>
        </w:rPr>
        <w:t>的</w:t>
      </w:r>
      <w:r w:rsidR="00562B51" w:rsidRPr="00893283">
        <w:rPr>
          <w:rFonts w:ascii="宋体" w:eastAsia="宋体" w:hAnsi="宋体" w:hint="eastAsia"/>
          <w:sz w:val="24"/>
          <w:szCs w:val="24"/>
        </w:rPr>
        <w:t>第二部分）</w:t>
      </w:r>
      <w:r w:rsidRPr="00893283">
        <w:rPr>
          <w:rFonts w:ascii="宋体" w:eastAsia="宋体" w:hAnsi="宋体" w:hint="eastAsia"/>
          <w:sz w:val="24"/>
          <w:szCs w:val="24"/>
        </w:rPr>
        <w:t>，按投标折扣结算。本项目将根据实</w:t>
      </w:r>
      <w:r w:rsidRPr="00893283">
        <w:rPr>
          <w:rFonts w:ascii="宋体" w:eastAsia="宋体" w:hAnsi="宋体" w:hint="eastAsia"/>
          <w:sz w:val="24"/>
          <w:szCs w:val="24"/>
        </w:rPr>
        <w:lastRenderedPageBreak/>
        <w:t>际</w:t>
      </w:r>
      <w:r w:rsidR="00F441A0" w:rsidRPr="00893283">
        <w:rPr>
          <w:rFonts w:ascii="宋体" w:eastAsia="宋体" w:hAnsi="宋体" w:hint="eastAsia"/>
          <w:sz w:val="24"/>
          <w:szCs w:val="24"/>
        </w:rPr>
        <w:t>发生</w:t>
      </w:r>
      <w:r w:rsidRPr="00893283">
        <w:rPr>
          <w:rFonts w:ascii="宋体" w:eastAsia="宋体" w:hAnsi="宋体" w:hint="eastAsia"/>
          <w:sz w:val="24"/>
          <w:szCs w:val="24"/>
        </w:rPr>
        <w:t>金额</w:t>
      </w:r>
      <w:r w:rsidR="00F441A0" w:rsidRPr="00893283">
        <w:rPr>
          <w:rFonts w:ascii="宋体" w:eastAsia="宋体" w:hAnsi="宋体" w:hint="eastAsia"/>
          <w:sz w:val="24"/>
          <w:szCs w:val="24"/>
        </w:rPr>
        <w:t>支付款项</w:t>
      </w:r>
      <w:r w:rsidRPr="00893283">
        <w:rPr>
          <w:rFonts w:ascii="宋体" w:eastAsia="宋体" w:hAnsi="宋体" w:hint="eastAsia"/>
          <w:sz w:val="24"/>
          <w:szCs w:val="24"/>
        </w:rPr>
        <w:t>，于6月和12</w:t>
      </w:r>
      <w:proofErr w:type="gramStart"/>
      <w:r w:rsidRPr="00893283">
        <w:rPr>
          <w:rFonts w:ascii="宋体" w:eastAsia="宋体" w:hAnsi="宋体" w:hint="eastAsia"/>
          <w:sz w:val="24"/>
          <w:szCs w:val="24"/>
        </w:rPr>
        <w:t>月</w:t>
      </w:r>
      <w:r w:rsidR="00F441A0" w:rsidRPr="00893283">
        <w:rPr>
          <w:rFonts w:ascii="宋体" w:eastAsia="宋体" w:hAnsi="宋体" w:hint="eastAsia"/>
          <w:sz w:val="24"/>
          <w:szCs w:val="24"/>
        </w:rPr>
        <w:t>分</w:t>
      </w:r>
      <w:proofErr w:type="gramEnd"/>
      <w:r w:rsidR="00F441A0" w:rsidRPr="00893283">
        <w:rPr>
          <w:rFonts w:ascii="宋体" w:eastAsia="宋体" w:hAnsi="宋体" w:hint="eastAsia"/>
          <w:sz w:val="24"/>
          <w:szCs w:val="24"/>
        </w:rPr>
        <w:t>两次</w:t>
      </w:r>
      <w:r w:rsidRPr="00893283">
        <w:rPr>
          <w:rFonts w:ascii="宋体" w:eastAsia="宋体" w:hAnsi="宋体" w:hint="eastAsia"/>
          <w:sz w:val="24"/>
          <w:szCs w:val="24"/>
        </w:rPr>
        <w:t>支付。</w:t>
      </w:r>
    </w:p>
    <w:p w14:paraId="3D8989D5" w14:textId="77777777" w:rsidR="001A4E74" w:rsidRDefault="00103B0B">
      <w:pPr>
        <w:spacing w:line="360" w:lineRule="auto"/>
        <w:rPr>
          <w:rFonts w:ascii="宋体" w:eastAsia="宋体" w:hAnsi="宋体"/>
          <w:sz w:val="24"/>
          <w:szCs w:val="24"/>
        </w:rPr>
      </w:pPr>
      <w:r>
        <w:rPr>
          <w:rFonts w:ascii="宋体" w:eastAsia="宋体" w:hAnsi="宋体" w:hint="eastAsia"/>
          <w:sz w:val="24"/>
          <w:szCs w:val="24"/>
        </w:rPr>
        <w:t>七、确定中标单位标准</w:t>
      </w:r>
    </w:p>
    <w:p w14:paraId="42E5E829" w14:textId="18EE62B8" w:rsidR="001A4E74" w:rsidRPr="00103B0B" w:rsidRDefault="00103B0B" w:rsidP="008421E5">
      <w:pPr>
        <w:spacing w:line="360" w:lineRule="auto"/>
        <w:ind w:firstLine="420"/>
        <w:rPr>
          <w:rFonts w:ascii="宋体" w:eastAsia="宋体" w:hAnsi="宋体"/>
          <w:sz w:val="24"/>
          <w:szCs w:val="24"/>
        </w:rPr>
      </w:pPr>
      <w:r>
        <w:rPr>
          <w:rFonts w:ascii="宋体" w:eastAsia="宋体" w:hAnsi="宋体" w:hint="eastAsia"/>
          <w:sz w:val="24"/>
          <w:szCs w:val="24"/>
        </w:rPr>
        <w:t>本次评标采用综合评分法，评分最高者为中标供应商，具体的评分标准如下：</w:t>
      </w: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16" w:type="dxa"/>
          <w:left w:w="216" w:type="dxa"/>
          <w:bottom w:w="216" w:type="dxa"/>
          <w:right w:w="216" w:type="dxa"/>
        </w:tblCellMar>
        <w:tblLook w:val="04A0" w:firstRow="1" w:lastRow="0" w:firstColumn="1" w:lastColumn="0" w:noHBand="0" w:noVBand="1"/>
      </w:tblPr>
      <w:tblGrid>
        <w:gridCol w:w="993"/>
        <w:gridCol w:w="1841"/>
        <w:gridCol w:w="6239"/>
        <w:gridCol w:w="1091"/>
      </w:tblGrid>
      <w:tr w:rsidR="001A4E74" w:rsidRPr="008421E5" w14:paraId="180B5A54" w14:textId="77777777" w:rsidTr="008421E5">
        <w:trPr>
          <w:trHeight w:val="255"/>
          <w:tblHeader/>
          <w:jc w:val="center"/>
        </w:trPr>
        <w:tc>
          <w:tcPr>
            <w:tcW w:w="993" w:type="dxa"/>
            <w:shd w:val="clear" w:color="auto" w:fill="F2F2F2"/>
            <w:tcMar>
              <w:top w:w="180" w:type="dxa"/>
              <w:left w:w="270" w:type="dxa"/>
              <w:bottom w:w="180" w:type="dxa"/>
              <w:right w:w="270" w:type="dxa"/>
            </w:tcMar>
            <w:vAlign w:val="center"/>
          </w:tcPr>
          <w:p w14:paraId="782A54FF" w14:textId="77777777" w:rsidR="001A4E74" w:rsidRPr="008421E5" w:rsidRDefault="00103B0B">
            <w:pPr>
              <w:jc w:val="center"/>
              <w:rPr>
                <w:rFonts w:ascii="宋体" w:eastAsia="宋体" w:hAnsi="宋体"/>
                <w:sz w:val="21"/>
                <w:szCs w:val="21"/>
              </w:rPr>
            </w:pPr>
            <w:r w:rsidRPr="008421E5">
              <w:rPr>
                <w:rFonts w:ascii="宋体" w:eastAsia="宋体" w:hAnsi="宋体"/>
                <w:sz w:val="21"/>
                <w:szCs w:val="21"/>
              </w:rPr>
              <w:t>序号</w:t>
            </w:r>
          </w:p>
        </w:tc>
        <w:tc>
          <w:tcPr>
            <w:tcW w:w="1841" w:type="dxa"/>
            <w:shd w:val="clear" w:color="auto" w:fill="F2F2F2"/>
            <w:tcMar>
              <w:top w:w="180" w:type="dxa"/>
              <w:left w:w="270" w:type="dxa"/>
              <w:bottom w:w="180" w:type="dxa"/>
              <w:right w:w="270" w:type="dxa"/>
            </w:tcMar>
            <w:vAlign w:val="center"/>
          </w:tcPr>
          <w:p w14:paraId="0B0BAB8F" w14:textId="77777777" w:rsidR="001A4E74" w:rsidRPr="008421E5" w:rsidRDefault="00103B0B">
            <w:pPr>
              <w:jc w:val="center"/>
              <w:rPr>
                <w:rFonts w:ascii="宋体" w:eastAsia="宋体" w:hAnsi="宋体"/>
                <w:sz w:val="21"/>
                <w:szCs w:val="21"/>
              </w:rPr>
            </w:pPr>
            <w:r w:rsidRPr="008421E5">
              <w:rPr>
                <w:rFonts w:ascii="宋体" w:eastAsia="宋体" w:hAnsi="宋体"/>
                <w:sz w:val="21"/>
                <w:szCs w:val="21"/>
              </w:rPr>
              <w:t>评审内容</w:t>
            </w:r>
          </w:p>
        </w:tc>
        <w:tc>
          <w:tcPr>
            <w:tcW w:w="6239" w:type="dxa"/>
            <w:shd w:val="clear" w:color="auto" w:fill="F2F2F2"/>
            <w:tcMar>
              <w:top w:w="180" w:type="dxa"/>
              <w:left w:w="270" w:type="dxa"/>
              <w:bottom w:w="180" w:type="dxa"/>
              <w:right w:w="270" w:type="dxa"/>
            </w:tcMar>
            <w:vAlign w:val="center"/>
          </w:tcPr>
          <w:p w14:paraId="59C1363C" w14:textId="77777777" w:rsidR="001A4E74" w:rsidRPr="008421E5" w:rsidRDefault="00103B0B">
            <w:pPr>
              <w:jc w:val="center"/>
              <w:rPr>
                <w:rFonts w:ascii="宋体" w:eastAsia="宋体" w:hAnsi="宋体"/>
                <w:sz w:val="21"/>
                <w:szCs w:val="21"/>
              </w:rPr>
            </w:pPr>
            <w:r w:rsidRPr="008421E5">
              <w:rPr>
                <w:rFonts w:ascii="宋体" w:eastAsia="宋体" w:hAnsi="宋体"/>
                <w:sz w:val="21"/>
                <w:szCs w:val="21"/>
              </w:rPr>
              <w:t>评审标准</w:t>
            </w:r>
          </w:p>
        </w:tc>
        <w:tc>
          <w:tcPr>
            <w:tcW w:w="1091" w:type="dxa"/>
            <w:shd w:val="clear" w:color="auto" w:fill="F2F2F2"/>
            <w:tcMar>
              <w:top w:w="180" w:type="dxa"/>
              <w:left w:w="270" w:type="dxa"/>
              <w:bottom w:w="180" w:type="dxa"/>
              <w:right w:w="270" w:type="dxa"/>
            </w:tcMar>
            <w:vAlign w:val="center"/>
          </w:tcPr>
          <w:p w14:paraId="644A78DB" w14:textId="77777777" w:rsidR="001A4E74" w:rsidRPr="008421E5" w:rsidRDefault="00103B0B">
            <w:pPr>
              <w:jc w:val="center"/>
              <w:rPr>
                <w:rFonts w:ascii="宋体" w:eastAsia="宋体" w:hAnsi="宋体"/>
                <w:sz w:val="21"/>
                <w:szCs w:val="21"/>
              </w:rPr>
            </w:pPr>
            <w:r w:rsidRPr="008421E5">
              <w:rPr>
                <w:rFonts w:ascii="宋体" w:eastAsia="宋体" w:hAnsi="宋体"/>
                <w:sz w:val="21"/>
                <w:szCs w:val="21"/>
              </w:rPr>
              <w:t>分值</w:t>
            </w:r>
          </w:p>
        </w:tc>
      </w:tr>
      <w:tr w:rsidR="001A4E74" w:rsidRPr="008421E5" w14:paraId="167B2C79" w14:textId="77777777" w:rsidTr="008421E5">
        <w:trPr>
          <w:trHeight w:val="1399"/>
          <w:jc w:val="center"/>
        </w:trPr>
        <w:tc>
          <w:tcPr>
            <w:tcW w:w="993" w:type="dxa"/>
            <w:shd w:val="clear" w:color="auto" w:fill="FFFFFF"/>
            <w:tcMar>
              <w:top w:w="180" w:type="dxa"/>
              <w:left w:w="270" w:type="dxa"/>
              <w:bottom w:w="180" w:type="dxa"/>
              <w:right w:w="270" w:type="dxa"/>
            </w:tcMar>
            <w:vAlign w:val="center"/>
          </w:tcPr>
          <w:p w14:paraId="06950A28" w14:textId="77777777" w:rsidR="001A4E74" w:rsidRPr="008421E5" w:rsidRDefault="00103B0B">
            <w:pPr>
              <w:jc w:val="center"/>
              <w:rPr>
                <w:rFonts w:ascii="宋体" w:eastAsia="宋体" w:hAnsi="宋体"/>
                <w:sz w:val="21"/>
                <w:szCs w:val="21"/>
              </w:rPr>
            </w:pPr>
            <w:r w:rsidRPr="008421E5">
              <w:rPr>
                <w:rFonts w:ascii="宋体" w:eastAsia="宋体" w:hAnsi="宋体"/>
                <w:sz w:val="21"/>
                <w:szCs w:val="21"/>
              </w:rPr>
              <w:t>1</w:t>
            </w:r>
          </w:p>
        </w:tc>
        <w:tc>
          <w:tcPr>
            <w:tcW w:w="1841" w:type="dxa"/>
            <w:shd w:val="clear" w:color="auto" w:fill="FFFFFF"/>
            <w:tcMar>
              <w:top w:w="180" w:type="dxa"/>
              <w:left w:w="270" w:type="dxa"/>
              <w:bottom w:w="180" w:type="dxa"/>
              <w:right w:w="270" w:type="dxa"/>
            </w:tcMar>
            <w:vAlign w:val="center"/>
          </w:tcPr>
          <w:p w14:paraId="1EB35881" w14:textId="77777777" w:rsidR="001A4E74" w:rsidRPr="008421E5" w:rsidRDefault="00103B0B">
            <w:pPr>
              <w:jc w:val="center"/>
              <w:rPr>
                <w:rFonts w:ascii="宋体" w:eastAsia="宋体" w:hAnsi="宋体"/>
                <w:sz w:val="21"/>
                <w:szCs w:val="21"/>
              </w:rPr>
            </w:pPr>
            <w:r w:rsidRPr="008421E5">
              <w:rPr>
                <w:rFonts w:ascii="宋体" w:eastAsia="宋体" w:hAnsi="宋体"/>
                <w:sz w:val="21"/>
                <w:szCs w:val="21"/>
              </w:rPr>
              <w:t>报价得分</w:t>
            </w:r>
          </w:p>
        </w:tc>
        <w:tc>
          <w:tcPr>
            <w:tcW w:w="6239" w:type="dxa"/>
            <w:shd w:val="clear" w:color="auto" w:fill="FFFFFF"/>
            <w:tcMar>
              <w:top w:w="180" w:type="dxa"/>
              <w:left w:w="270" w:type="dxa"/>
              <w:bottom w:w="180" w:type="dxa"/>
              <w:right w:w="270" w:type="dxa"/>
            </w:tcMar>
            <w:vAlign w:val="center"/>
          </w:tcPr>
          <w:p w14:paraId="2B9860C2" w14:textId="77777777" w:rsidR="001A4E74" w:rsidRPr="00893283" w:rsidRDefault="00103B0B" w:rsidP="009804E5">
            <w:pPr>
              <w:jc w:val="left"/>
              <w:rPr>
                <w:rFonts w:ascii="宋体" w:eastAsia="宋体" w:hAnsi="宋体" w:cs="Calibri"/>
                <w:sz w:val="21"/>
                <w:szCs w:val="21"/>
              </w:rPr>
            </w:pPr>
            <w:r w:rsidRPr="00893283">
              <w:rPr>
                <w:rFonts w:ascii="宋体" w:eastAsia="宋体" w:hAnsi="宋体" w:cs="Calibri" w:hint="eastAsia"/>
                <w:sz w:val="21"/>
                <w:szCs w:val="21"/>
              </w:rPr>
              <w:t>本项合计30分，分为两部分计算：</w:t>
            </w:r>
          </w:p>
          <w:p w14:paraId="61571AA3" w14:textId="77777777" w:rsidR="001A4E74" w:rsidRPr="00893283" w:rsidRDefault="00103B0B" w:rsidP="009804E5">
            <w:pPr>
              <w:jc w:val="left"/>
              <w:rPr>
                <w:rFonts w:ascii="宋体" w:eastAsia="宋体" w:hAnsi="宋体"/>
                <w:sz w:val="21"/>
                <w:szCs w:val="21"/>
              </w:rPr>
            </w:pPr>
            <w:r w:rsidRPr="00893283">
              <w:rPr>
                <w:rFonts w:ascii="宋体" w:eastAsia="宋体" w:hAnsi="宋体" w:cs="Calibri"/>
                <w:sz w:val="21"/>
                <w:szCs w:val="21"/>
              </w:rPr>
              <w:t>①</w:t>
            </w:r>
            <w:r w:rsidRPr="00893283">
              <w:rPr>
                <w:rFonts w:ascii="宋体" w:eastAsia="宋体" w:hAnsi="宋体"/>
                <w:sz w:val="21"/>
                <w:szCs w:val="21"/>
              </w:rPr>
              <w:t>以报价最低者为基准价</w:t>
            </w:r>
          </w:p>
          <w:p w14:paraId="65A5CDE2" w14:textId="32B1B458" w:rsidR="001A4E74" w:rsidRPr="00893283" w:rsidRDefault="00103B0B" w:rsidP="009804E5">
            <w:pPr>
              <w:jc w:val="left"/>
              <w:rPr>
                <w:rFonts w:ascii="宋体" w:eastAsia="宋体" w:hAnsi="宋体"/>
                <w:sz w:val="21"/>
                <w:szCs w:val="21"/>
              </w:rPr>
            </w:pPr>
            <w:r w:rsidRPr="00893283">
              <w:rPr>
                <w:rFonts w:ascii="宋体" w:eastAsia="宋体" w:hAnsi="宋体"/>
                <w:sz w:val="21"/>
                <w:szCs w:val="21"/>
              </w:rPr>
              <w:t>计算公式：最终得分 =</w:t>
            </w:r>
            <w:r w:rsidRPr="00893283">
              <w:rPr>
                <w:rFonts w:ascii="宋体" w:eastAsia="宋体" w:hAnsi="宋体" w:hint="eastAsia"/>
                <w:sz w:val="21"/>
                <w:szCs w:val="21"/>
              </w:rPr>
              <w:t>2</w:t>
            </w:r>
            <w:r w:rsidRPr="00893283">
              <w:rPr>
                <w:rFonts w:ascii="宋体" w:eastAsia="宋体" w:hAnsi="宋体"/>
                <w:sz w:val="21"/>
                <w:szCs w:val="21"/>
              </w:rPr>
              <w:t>0 分 *(基准价 / 投标价)</w:t>
            </w:r>
          </w:p>
          <w:p w14:paraId="08601D6E" w14:textId="77777777" w:rsidR="001A4E74" w:rsidRPr="00893283" w:rsidRDefault="00103B0B" w:rsidP="009804E5">
            <w:pPr>
              <w:jc w:val="left"/>
              <w:rPr>
                <w:rFonts w:ascii="宋体" w:eastAsia="宋体" w:hAnsi="宋体"/>
                <w:sz w:val="21"/>
                <w:szCs w:val="21"/>
              </w:rPr>
            </w:pPr>
            <w:r w:rsidRPr="00893283">
              <w:rPr>
                <w:rFonts w:ascii="宋体" w:eastAsia="宋体" w:hAnsi="宋体" w:cs="Calibri"/>
                <w:sz w:val="21"/>
                <w:szCs w:val="21"/>
              </w:rPr>
              <w:t>②</w:t>
            </w:r>
            <w:r w:rsidRPr="00893283">
              <w:rPr>
                <w:rFonts w:ascii="宋体" w:eastAsia="宋体" w:hAnsi="宋体" w:hint="eastAsia"/>
                <w:sz w:val="21"/>
                <w:szCs w:val="21"/>
              </w:rPr>
              <w:t>以折扣比率最低者为基准</w:t>
            </w:r>
          </w:p>
          <w:p w14:paraId="05F2CB15" w14:textId="0C4DF84D" w:rsidR="001A4E74" w:rsidRPr="00A77E26" w:rsidRDefault="00103B0B" w:rsidP="009804E5">
            <w:pPr>
              <w:jc w:val="left"/>
              <w:rPr>
                <w:rFonts w:ascii="宋体" w:eastAsia="宋体" w:hAnsi="宋体"/>
                <w:color w:val="FF0000"/>
                <w:sz w:val="21"/>
                <w:szCs w:val="21"/>
              </w:rPr>
            </w:pPr>
            <w:r w:rsidRPr="00893283">
              <w:rPr>
                <w:rFonts w:ascii="宋体" w:eastAsia="宋体" w:hAnsi="宋体"/>
                <w:sz w:val="21"/>
                <w:szCs w:val="21"/>
              </w:rPr>
              <w:t>计算公式：最终得分 =</w:t>
            </w:r>
            <w:r w:rsidRPr="00893283">
              <w:rPr>
                <w:rFonts w:ascii="宋体" w:eastAsia="宋体" w:hAnsi="宋体" w:hint="eastAsia"/>
                <w:sz w:val="21"/>
                <w:szCs w:val="21"/>
              </w:rPr>
              <w:t>1</w:t>
            </w:r>
            <w:r w:rsidRPr="00893283">
              <w:rPr>
                <w:rFonts w:ascii="宋体" w:eastAsia="宋体" w:hAnsi="宋体"/>
                <w:sz w:val="21"/>
                <w:szCs w:val="21"/>
              </w:rPr>
              <w:t>0 分 *(基准</w:t>
            </w:r>
            <w:r w:rsidRPr="00893283">
              <w:rPr>
                <w:rFonts w:ascii="宋体" w:eastAsia="宋体" w:hAnsi="宋体" w:hint="eastAsia"/>
                <w:sz w:val="21"/>
                <w:szCs w:val="21"/>
              </w:rPr>
              <w:t>折扣</w:t>
            </w:r>
            <w:r w:rsidRPr="00893283">
              <w:rPr>
                <w:rFonts w:ascii="宋体" w:eastAsia="宋体" w:hAnsi="宋体"/>
                <w:sz w:val="21"/>
                <w:szCs w:val="21"/>
              </w:rPr>
              <w:t xml:space="preserve"> / 投标</w:t>
            </w:r>
            <w:r w:rsidRPr="00893283">
              <w:rPr>
                <w:rFonts w:ascii="宋体" w:eastAsia="宋体" w:hAnsi="宋体" w:hint="eastAsia"/>
                <w:sz w:val="21"/>
                <w:szCs w:val="21"/>
              </w:rPr>
              <w:t>折扣</w:t>
            </w:r>
            <w:r w:rsidRPr="00893283">
              <w:rPr>
                <w:rFonts w:ascii="宋体" w:eastAsia="宋体" w:hAnsi="宋体"/>
                <w:sz w:val="21"/>
                <w:szCs w:val="21"/>
              </w:rPr>
              <w:t>)</w:t>
            </w:r>
          </w:p>
        </w:tc>
        <w:tc>
          <w:tcPr>
            <w:tcW w:w="1091" w:type="dxa"/>
            <w:shd w:val="clear" w:color="auto" w:fill="FFFFFF"/>
            <w:tcMar>
              <w:top w:w="180" w:type="dxa"/>
              <w:left w:w="270" w:type="dxa"/>
              <w:bottom w:w="180" w:type="dxa"/>
              <w:right w:w="270" w:type="dxa"/>
            </w:tcMar>
            <w:vAlign w:val="center"/>
          </w:tcPr>
          <w:p w14:paraId="24D83BCF" w14:textId="77777777" w:rsidR="001A4E74" w:rsidRPr="008421E5" w:rsidRDefault="00103B0B">
            <w:pPr>
              <w:jc w:val="center"/>
              <w:rPr>
                <w:rFonts w:ascii="宋体" w:eastAsia="宋体" w:hAnsi="宋体"/>
                <w:sz w:val="21"/>
                <w:szCs w:val="21"/>
              </w:rPr>
            </w:pPr>
            <w:r w:rsidRPr="008421E5">
              <w:rPr>
                <w:rFonts w:ascii="宋体" w:eastAsia="宋体" w:hAnsi="宋体"/>
                <w:sz w:val="21"/>
                <w:szCs w:val="21"/>
              </w:rPr>
              <w:t>30</w:t>
            </w:r>
          </w:p>
        </w:tc>
      </w:tr>
      <w:tr w:rsidR="001A4E74" w:rsidRPr="008421E5" w14:paraId="3642B466" w14:textId="77777777" w:rsidTr="008421E5">
        <w:trPr>
          <w:trHeight w:val="1029"/>
          <w:jc w:val="center"/>
        </w:trPr>
        <w:tc>
          <w:tcPr>
            <w:tcW w:w="993" w:type="dxa"/>
            <w:shd w:val="clear" w:color="auto" w:fill="FFFFFF"/>
            <w:tcMar>
              <w:top w:w="180" w:type="dxa"/>
              <w:left w:w="270" w:type="dxa"/>
              <w:bottom w:w="180" w:type="dxa"/>
              <w:right w:w="270" w:type="dxa"/>
            </w:tcMar>
            <w:vAlign w:val="center"/>
          </w:tcPr>
          <w:p w14:paraId="3F669549" w14:textId="77777777" w:rsidR="001A4E74" w:rsidRPr="008421E5" w:rsidRDefault="00103B0B">
            <w:pPr>
              <w:jc w:val="center"/>
              <w:rPr>
                <w:rFonts w:ascii="宋体" w:eastAsia="宋体" w:hAnsi="宋体"/>
                <w:sz w:val="21"/>
                <w:szCs w:val="21"/>
              </w:rPr>
            </w:pPr>
            <w:r w:rsidRPr="008421E5">
              <w:rPr>
                <w:rFonts w:ascii="宋体" w:eastAsia="宋体" w:hAnsi="宋体" w:hint="eastAsia"/>
                <w:sz w:val="21"/>
                <w:szCs w:val="21"/>
              </w:rPr>
              <w:t>2</w:t>
            </w:r>
          </w:p>
        </w:tc>
        <w:tc>
          <w:tcPr>
            <w:tcW w:w="1841" w:type="dxa"/>
            <w:shd w:val="clear" w:color="auto" w:fill="FFFFFF"/>
            <w:tcMar>
              <w:top w:w="180" w:type="dxa"/>
              <w:left w:w="270" w:type="dxa"/>
              <w:bottom w:w="180" w:type="dxa"/>
              <w:right w:w="270" w:type="dxa"/>
            </w:tcMar>
            <w:vAlign w:val="center"/>
          </w:tcPr>
          <w:p w14:paraId="5D79EB5B" w14:textId="77777777" w:rsidR="001A4E74" w:rsidRPr="008421E5" w:rsidRDefault="00103B0B">
            <w:pPr>
              <w:jc w:val="center"/>
              <w:rPr>
                <w:rFonts w:ascii="宋体" w:eastAsia="宋体" w:hAnsi="宋体"/>
                <w:sz w:val="21"/>
                <w:szCs w:val="21"/>
              </w:rPr>
            </w:pPr>
            <w:r w:rsidRPr="008421E5">
              <w:rPr>
                <w:rFonts w:ascii="宋体" w:eastAsia="宋体" w:hAnsi="宋体"/>
                <w:sz w:val="21"/>
                <w:szCs w:val="21"/>
              </w:rPr>
              <w:t>业绩</w:t>
            </w:r>
          </w:p>
        </w:tc>
        <w:tc>
          <w:tcPr>
            <w:tcW w:w="6239" w:type="dxa"/>
            <w:shd w:val="clear" w:color="auto" w:fill="FFFFFF"/>
            <w:tcMar>
              <w:top w:w="180" w:type="dxa"/>
              <w:left w:w="270" w:type="dxa"/>
              <w:bottom w:w="180" w:type="dxa"/>
              <w:right w:w="270" w:type="dxa"/>
            </w:tcMar>
            <w:vAlign w:val="center"/>
          </w:tcPr>
          <w:p w14:paraId="2946FA18" w14:textId="77777777" w:rsidR="001A4E74" w:rsidRPr="008421E5" w:rsidRDefault="00103B0B" w:rsidP="009804E5">
            <w:pPr>
              <w:jc w:val="left"/>
              <w:rPr>
                <w:rFonts w:ascii="宋体" w:eastAsia="宋体" w:hAnsi="宋体"/>
                <w:sz w:val="21"/>
                <w:szCs w:val="21"/>
              </w:rPr>
            </w:pPr>
            <w:r w:rsidRPr="008421E5">
              <w:rPr>
                <w:rFonts w:ascii="宋体" w:eastAsia="宋体" w:hAnsi="宋体" w:hint="eastAsia"/>
                <w:sz w:val="21"/>
                <w:szCs w:val="21"/>
              </w:rPr>
              <w:t>投标人</w:t>
            </w:r>
            <w:r w:rsidRPr="008421E5">
              <w:rPr>
                <w:rFonts w:ascii="宋体" w:eastAsia="宋体" w:hAnsi="宋体"/>
                <w:sz w:val="21"/>
                <w:szCs w:val="21"/>
              </w:rPr>
              <w:t>有</w:t>
            </w:r>
            <w:r w:rsidRPr="008421E5">
              <w:rPr>
                <w:rFonts w:ascii="宋体" w:eastAsia="宋体" w:hAnsi="宋体" w:hint="eastAsia"/>
                <w:sz w:val="21"/>
                <w:szCs w:val="21"/>
              </w:rPr>
              <w:t>2022年12月1日以来</w:t>
            </w:r>
            <w:r w:rsidRPr="008421E5">
              <w:rPr>
                <w:rFonts w:ascii="宋体" w:eastAsia="宋体" w:hAnsi="宋体"/>
                <w:sz w:val="21"/>
                <w:szCs w:val="21"/>
              </w:rPr>
              <w:t>类似项目的经验和业绩</w:t>
            </w:r>
            <w:r w:rsidRPr="008421E5">
              <w:rPr>
                <w:rFonts w:ascii="宋体" w:eastAsia="宋体" w:hAnsi="宋体" w:hint="eastAsia"/>
                <w:sz w:val="21"/>
                <w:szCs w:val="21"/>
              </w:rPr>
              <w:t>（合同时间以合同签订时间为准，是否属于类似业绩由评审小组认定）</w:t>
            </w:r>
            <w:r w:rsidRPr="008421E5">
              <w:rPr>
                <w:rFonts w:ascii="宋体" w:eastAsia="宋体" w:hAnsi="宋体"/>
                <w:sz w:val="21"/>
                <w:szCs w:val="21"/>
              </w:rPr>
              <w:t>，</w:t>
            </w:r>
            <w:r w:rsidRPr="008421E5">
              <w:rPr>
                <w:rFonts w:ascii="宋体" w:eastAsia="宋体" w:hAnsi="宋体" w:hint="eastAsia"/>
                <w:sz w:val="21"/>
                <w:szCs w:val="21"/>
              </w:rPr>
              <w:t>每提供1份有效合同复印件得2分，最高不超过10分。</w:t>
            </w:r>
          </w:p>
        </w:tc>
        <w:tc>
          <w:tcPr>
            <w:tcW w:w="1091" w:type="dxa"/>
            <w:shd w:val="clear" w:color="auto" w:fill="FFFFFF"/>
            <w:tcMar>
              <w:top w:w="180" w:type="dxa"/>
              <w:left w:w="270" w:type="dxa"/>
              <w:bottom w:w="180" w:type="dxa"/>
              <w:right w:w="270" w:type="dxa"/>
            </w:tcMar>
            <w:vAlign w:val="center"/>
          </w:tcPr>
          <w:p w14:paraId="22F5441C" w14:textId="77777777" w:rsidR="001A4E74" w:rsidRPr="008421E5" w:rsidRDefault="00103B0B">
            <w:pPr>
              <w:jc w:val="center"/>
              <w:rPr>
                <w:rFonts w:ascii="宋体" w:eastAsia="宋体" w:hAnsi="宋体"/>
                <w:sz w:val="21"/>
                <w:szCs w:val="21"/>
              </w:rPr>
            </w:pPr>
            <w:r w:rsidRPr="008421E5">
              <w:rPr>
                <w:rFonts w:ascii="宋体" w:eastAsia="宋体" w:hAnsi="宋体"/>
                <w:sz w:val="21"/>
                <w:szCs w:val="21"/>
              </w:rPr>
              <w:t>10</w:t>
            </w:r>
          </w:p>
        </w:tc>
      </w:tr>
      <w:tr w:rsidR="001A4E74" w:rsidRPr="008421E5" w14:paraId="241FBD74" w14:textId="77777777" w:rsidTr="008421E5">
        <w:trPr>
          <w:trHeight w:val="1123"/>
          <w:jc w:val="center"/>
        </w:trPr>
        <w:tc>
          <w:tcPr>
            <w:tcW w:w="993" w:type="dxa"/>
            <w:shd w:val="clear" w:color="auto" w:fill="FFFFFF"/>
            <w:tcMar>
              <w:top w:w="180" w:type="dxa"/>
              <w:left w:w="270" w:type="dxa"/>
              <w:bottom w:w="180" w:type="dxa"/>
              <w:right w:w="270" w:type="dxa"/>
            </w:tcMar>
            <w:vAlign w:val="center"/>
          </w:tcPr>
          <w:p w14:paraId="3074D373" w14:textId="77777777" w:rsidR="001A4E74" w:rsidRPr="008421E5" w:rsidRDefault="00103B0B">
            <w:pPr>
              <w:jc w:val="center"/>
              <w:rPr>
                <w:rFonts w:ascii="宋体" w:eastAsia="宋体" w:hAnsi="宋体"/>
                <w:sz w:val="21"/>
                <w:szCs w:val="21"/>
              </w:rPr>
            </w:pPr>
            <w:r w:rsidRPr="008421E5">
              <w:rPr>
                <w:rFonts w:ascii="宋体" w:eastAsia="宋体" w:hAnsi="宋体" w:hint="eastAsia"/>
                <w:sz w:val="21"/>
                <w:szCs w:val="21"/>
              </w:rPr>
              <w:t>3</w:t>
            </w:r>
          </w:p>
        </w:tc>
        <w:tc>
          <w:tcPr>
            <w:tcW w:w="1841" w:type="dxa"/>
            <w:shd w:val="clear" w:color="auto" w:fill="FFFFFF"/>
            <w:tcMar>
              <w:top w:w="180" w:type="dxa"/>
              <w:left w:w="270" w:type="dxa"/>
              <w:bottom w:w="180" w:type="dxa"/>
              <w:right w:w="270" w:type="dxa"/>
            </w:tcMar>
            <w:vAlign w:val="center"/>
          </w:tcPr>
          <w:p w14:paraId="0CE0A5FE" w14:textId="77777777" w:rsidR="001A4E74" w:rsidRPr="008421E5" w:rsidRDefault="00103B0B">
            <w:pPr>
              <w:jc w:val="center"/>
              <w:rPr>
                <w:rFonts w:ascii="宋体" w:eastAsia="宋体" w:hAnsi="宋体"/>
                <w:sz w:val="21"/>
                <w:szCs w:val="21"/>
              </w:rPr>
            </w:pPr>
            <w:r w:rsidRPr="008421E5">
              <w:rPr>
                <w:rFonts w:ascii="宋体" w:eastAsia="宋体" w:hAnsi="宋体" w:hint="eastAsia"/>
                <w:sz w:val="21"/>
                <w:szCs w:val="21"/>
              </w:rPr>
              <w:t>需求理解</w:t>
            </w:r>
          </w:p>
        </w:tc>
        <w:tc>
          <w:tcPr>
            <w:tcW w:w="6239" w:type="dxa"/>
            <w:shd w:val="clear" w:color="auto" w:fill="FFFFFF"/>
            <w:tcMar>
              <w:top w:w="180" w:type="dxa"/>
              <w:left w:w="270" w:type="dxa"/>
              <w:bottom w:w="180" w:type="dxa"/>
              <w:right w:w="270" w:type="dxa"/>
            </w:tcMar>
            <w:vAlign w:val="center"/>
          </w:tcPr>
          <w:p w14:paraId="214CB221" w14:textId="77777777" w:rsidR="001A4E74" w:rsidRPr="008421E5" w:rsidRDefault="00103B0B" w:rsidP="009804E5">
            <w:pPr>
              <w:jc w:val="left"/>
              <w:rPr>
                <w:rFonts w:ascii="宋体" w:eastAsia="宋体" w:hAnsi="宋体"/>
                <w:sz w:val="21"/>
                <w:szCs w:val="21"/>
              </w:rPr>
            </w:pPr>
            <w:r w:rsidRPr="008421E5">
              <w:rPr>
                <w:rFonts w:ascii="宋体" w:eastAsia="宋体" w:hAnsi="宋体" w:hint="eastAsia"/>
                <w:sz w:val="21"/>
                <w:szCs w:val="21"/>
              </w:rPr>
              <w:t>对本项目采购内容需求进行调研并作分析说明，</w:t>
            </w:r>
            <w:r w:rsidRPr="008421E5">
              <w:rPr>
                <w:rFonts w:ascii="宋体" w:eastAsia="宋体" w:hAnsi="宋体"/>
                <w:sz w:val="21"/>
                <w:szCs w:val="21"/>
              </w:rPr>
              <w:t>契合弱电多系统、配件</w:t>
            </w:r>
            <w:r w:rsidRPr="008421E5">
              <w:rPr>
                <w:rFonts w:ascii="宋体" w:eastAsia="宋体" w:hAnsi="宋体" w:hint="eastAsia"/>
                <w:sz w:val="21"/>
                <w:szCs w:val="21"/>
              </w:rPr>
              <w:t>繁杂</w:t>
            </w:r>
            <w:r w:rsidRPr="008421E5">
              <w:rPr>
                <w:rFonts w:ascii="宋体" w:eastAsia="宋体" w:hAnsi="宋体"/>
                <w:sz w:val="21"/>
                <w:szCs w:val="21"/>
              </w:rPr>
              <w:t>、零星采购核心诉求，表述清晰</w:t>
            </w:r>
            <w:r w:rsidRPr="008421E5">
              <w:rPr>
                <w:rFonts w:ascii="宋体" w:eastAsia="宋体" w:hAnsi="宋体" w:hint="eastAsia"/>
                <w:sz w:val="21"/>
                <w:szCs w:val="21"/>
              </w:rPr>
              <w:t>，得10-15分；</w:t>
            </w:r>
            <w:r w:rsidRPr="008421E5">
              <w:rPr>
                <w:rFonts w:ascii="宋体" w:eastAsia="宋体" w:hAnsi="宋体"/>
                <w:sz w:val="21"/>
                <w:szCs w:val="21"/>
              </w:rPr>
              <w:t xml:space="preserve">基本贴合需求但细节呼应不足，得 </w:t>
            </w:r>
            <w:r w:rsidRPr="008421E5">
              <w:rPr>
                <w:rFonts w:ascii="宋体" w:eastAsia="宋体" w:hAnsi="宋体" w:hint="eastAsia"/>
                <w:sz w:val="21"/>
                <w:szCs w:val="21"/>
              </w:rPr>
              <w:t>5</w:t>
            </w:r>
            <w:r w:rsidRPr="008421E5">
              <w:rPr>
                <w:rFonts w:ascii="宋体" w:eastAsia="宋体" w:hAnsi="宋体"/>
                <w:sz w:val="21"/>
                <w:szCs w:val="21"/>
              </w:rPr>
              <w:t>-</w:t>
            </w:r>
            <w:r w:rsidRPr="008421E5">
              <w:rPr>
                <w:rFonts w:ascii="宋体" w:eastAsia="宋体" w:hAnsi="宋体" w:hint="eastAsia"/>
                <w:sz w:val="21"/>
                <w:szCs w:val="21"/>
              </w:rPr>
              <w:t>10</w:t>
            </w:r>
            <w:r w:rsidRPr="008421E5">
              <w:rPr>
                <w:rFonts w:ascii="宋体" w:eastAsia="宋体" w:hAnsi="宋体"/>
                <w:sz w:val="21"/>
                <w:szCs w:val="21"/>
              </w:rPr>
              <w:t xml:space="preserve"> 分；与项目核心需求</w:t>
            </w:r>
            <w:proofErr w:type="gramStart"/>
            <w:r w:rsidRPr="008421E5">
              <w:rPr>
                <w:rFonts w:ascii="宋体" w:eastAsia="宋体" w:hAnsi="宋体"/>
                <w:sz w:val="21"/>
                <w:szCs w:val="21"/>
              </w:rPr>
              <w:t>不</w:t>
            </w:r>
            <w:proofErr w:type="gramEnd"/>
            <w:r w:rsidRPr="008421E5">
              <w:rPr>
                <w:rFonts w:ascii="宋体" w:eastAsia="宋体" w:hAnsi="宋体"/>
                <w:sz w:val="21"/>
                <w:szCs w:val="21"/>
              </w:rPr>
              <w:t>契合或无相关阐述，</w:t>
            </w:r>
            <w:r w:rsidRPr="008421E5">
              <w:rPr>
                <w:rFonts w:ascii="宋体" w:eastAsia="宋体" w:hAnsi="宋体" w:hint="eastAsia"/>
                <w:sz w:val="21"/>
                <w:szCs w:val="21"/>
              </w:rPr>
              <w:t>得0-5分。</w:t>
            </w:r>
          </w:p>
        </w:tc>
        <w:tc>
          <w:tcPr>
            <w:tcW w:w="1091" w:type="dxa"/>
            <w:shd w:val="clear" w:color="auto" w:fill="FFFFFF"/>
            <w:tcMar>
              <w:top w:w="180" w:type="dxa"/>
              <w:left w:w="270" w:type="dxa"/>
              <w:bottom w:w="180" w:type="dxa"/>
              <w:right w:w="270" w:type="dxa"/>
            </w:tcMar>
            <w:vAlign w:val="center"/>
          </w:tcPr>
          <w:p w14:paraId="165A5FF3" w14:textId="77777777" w:rsidR="001A4E74" w:rsidRPr="008421E5" w:rsidRDefault="00103B0B">
            <w:pPr>
              <w:jc w:val="center"/>
              <w:rPr>
                <w:rFonts w:ascii="宋体" w:eastAsia="宋体" w:hAnsi="宋体"/>
                <w:sz w:val="21"/>
                <w:szCs w:val="21"/>
              </w:rPr>
            </w:pPr>
            <w:r w:rsidRPr="008421E5">
              <w:rPr>
                <w:rFonts w:ascii="宋体" w:eastAsia="宋体" w:hAnsi="宋体" w:hint="eastAsia"/>
                <w:sz w:val="21"/>
                <w:szCs w:val="21"/>
              </w:rPr>
              <w:t>15</w:t>
            </w:r>
          </w:p>
        </w:tc>
      </w:tr>
      <w:tr w:rsidR="001A4E74" w:rsidRPr="008421E5" w14:paraId="2C278207" w14:textId="77777777" w:rsidTr="008421E5">
        <w:trPr>
          <w:trHeight w:val="1345"/>
          <w:jc w:val="center"/>
        </w:trPr>
        <w:tc>
          <w:tcPr>
            <w:tcW w:w="993" w:type="dxa"/>
            <w:shd w:val="clear" w:color="auto" w:fill="FFFFFF"/>
            <w:tcMar>
              <w:top w:w="180" w:type="dxa"/>
              <w:left w:w="270" w:type="dxa"/>
              <w:bottom w:w="180" w:type="dxa"/>
              <w:right w:w="270" w:type="dxa"/>
            </w:tcMar>
            <w:vAlign w:val="center"/>
          </w:tcPr>
          <w:p w14:paraId="0E65E13F" w14:textId="77777777" w:rsidR="001A4E74" w:rsidRPr="008421E5" w:rsidRDefault="00103B0B">
            <w:pPr>
              <w:jc w:val="center"/>
              <w:rPr>
                <w:rFonts w:ascii="宋体" w:eastAsia="宋体" w:hAnsi="宋体"/>
                <w:sz w:val="21"/>
                <w:szCs w:val="21"/>
              </w:rPr>
            </w:pPr>
            <w:r w:rsidRPr="008421E5">
              <w:rPr>
                <w:rFonts w:ascii="宋体" w:eastAsia="宋体" w:hAnsi="宋体" w:hint="eastAsia"/>
                <w:sz w:val="21"/>
                <w:szCs w:val="21"/>
              </w:rPr>
              <w:t>4</w:t>
            </w:r>
          </w:p>
        </w:tc>
        <w:tc>
          <w:tcPr>
            <w:tcW w:w="1841" w:type="dxa"/>
            <w:shd w:val="clear" w:color="auto" w:fill="FFFFFF"/>
            <w:tcMar>
              <w:top w:w="180" w:type="dxa"/>
              <w:left w:w="270" w:type="dxa"/>
              <w:bottom w:w="180" w:type="dxa"/>
              <w:right w:w="270" w:type="dxa"/>
            </w:tcMar>
            <w:vAlign w:val="center"/>
          </w:tcPr>
          <w:p w14:paraId="757EE5B5" w14:textId="77777777" w:rsidR="001A4E74" w:rsidRPr="008421E5" w:rsidRDefault="00103B0B">
            <w:pPr>
              <w:jc w:val="center"/>
              <w:rPr>
                <w:rFonts w:ascii="宋体" w:eastAsia="宋体" w:hAnsi="宋体"/>
                <w:sz w:val="21"/>
                <w:szCs w:val="21"/>
              </w:rPr>
            </w:pPr>
            <w:r w:rsidRPr="008421E5">
              <w:rPr>
                <w:rFonts w:ascii="宋体" w:eastAsia="宋体" w:hAnsi="宋体"/>
                <w:sz w:val="21"/>
                <w:szCs w:val="21"/>
              </w:rPr>
              <w:t>服务响应</w:t>
            </w:r>
          </w:p>
        </w:tc>
        <w:tc>
          <w:tcPr>
            <w:tcW w:w="6239" w:type="dxa"/>
            <w:shd w:val="clear" w:color="auto" w:fill="FFFFFF"/>
            <w:tcMar>
              <w:top w:w="180" w:type="dxa"/>
              <w:left w:w="270" w:type="dxa"/>
              <w:bottom w:w="180" w:type="dxa"/>
              <w:right w:w="270" w:type="dxa"/>
            </w:tcMar>
            <w:vAlign w:val="center"/>
          </w:tcPr>
          <w:p w14:paraId="48D4DB5D" w14:textId="77777777" w:rsidR="001A4E74" w:rsidRPr="008421E5" w:rsidRDefault="00103B0B" w:rsidP="009804E5">
            <w:pPr>
              <w:jc w:val="left"/>
              <w:rPr>
                <w:rFonts w:ascii="宋体" w:eastAsia="宋体" w:hAnsi="宋体"/>
                <w:sz w:val="21"/>
                <w:szCs w:val="21"/>
              </w:rPr>
            </w:pPr>
            <w:r w:rsidRPr="008421E5">
              <w:rPr>
                <w:rFonts w:ascii="宋体" w:eastAsia="宋体" w:hAnsi="宋体"/>
                <w:sz w:val="21"/>
                <w:szCs w:val="21"/>
              </w:rPr>
              <w:t xml:space="preserve">①承诺响应时间小于 </w:t>
            </w:r>
            <w:r w:rsidRPr="008421E5">
              <w:rPr>
                <w:rFonts w:ascii="宋体" w:eastAsia="宋体" w:hAnsi="宋体" w:hint="eastAsia"/>
                <w:sz w:val="21"/>
                <w:szCs w:val="21"/>
              </w:rPr>
              <w:t>0.5</w:t>
            </w:r>
            <w:r w:rsidRPr="008421E5">
              <w:rPr>
                <w:rFonts w:ascii="宋体" w:eastAsia="宋体" w:hAnsi="宋体"/>
                <w:sz w:val="21"/>
                <w:szCs w:val="21"/>
              </w:rPr>
              <w:t xml:space="preserve"> 小时得</w:t>
            </w:r>
            <w:r w:rsidRPr="008421E5">
              <w:rPr>
                <w:rFonts w:ascii="宋体" w:eastAsia="宋体" w:hAnsi="宋体" w:hint="eastAsia"/>
                <w:sz w:val="21"/>
                <w:szCs w:val="21"/>
              </w:rPr>
              <w:t>2分</w:t>
            </w:r>
            <w:r w:rsidRPr="008421E5">
              <w:rPr>
                <w:rFonts w:ascii="宋体" w:eastAsia="宋体" w:hAnsi="宋体"/>
                <w:sz w:val="21"/>
                <w:szCs w:val="21"/>
              </w:rPr>
              <w:t>。</w:t>
            </w:r>
          </w:p>
          <w:p w14:paraId="203F36F5" w14:textId="77777777" w:rsidR="001A4E74" w:rsidRPr="008421E5" w:rsidRDefault="00103B0B" w:rsidP="009804E5">
            <w:pPr>
              <w:jc w:val="left"/>
              <w:rPr>
                <w:rFonts w:ascii="宋体" w:eastAsia="宋体" w:hAnsi="宋体"/>
                <w:sz w:val="21"/>
                <w:szCs w:val="21"/>
              </w:rPr>
            </w:pPr>
            <w:bookmarkStart w:id="2" w:name="OLE_LINK1"/>
            <w:r w:rsidRPr="008421E5">
              <w:rPr>
                <w:rFonts w:ascii="宋体" w:eastAsia="宋体" w:hAnsi="宋体" w:hint="eastAsia"/>
                <w:sz w:val="21"/>
                <w:szCs w:val="21"/>
              </w:rPr>
              <w:t>②</w:t>
            </w:r>
            <w:bookmarkEnd w:id="2"/>
            <w:r w:rsidRPr="008421E5">
              <w:rPr>
                <w:rFonts w:ascii="宋体" w:eastAsia="宋体" w:hAnsi="宋体" w:hint="eastAsia"/>
                <w:sz w:val="21"/>
                <w:szCs w:val="21"/>
              </w:rPr>
              <w:t>承诺弱电设备耗材</w:t>
            </w:r>
            <w:r w:rsidRPr="008421E5">
              <w:rPr>
                <w:rFonts w:ascii="宋体" w:eastAsia="宋体" w:hAnsi="宋体"/>
                <w:sz w:val="21"/>
                <w:szCs w:val="21"/>
              </w:rPr>
              <w:t xml:space="preserve">送达现场时间小于 </w:t>
            </w:r>
            <w:r w:rsidRPr="008421E5">
              <w:rPr>
                <w:rFonts w:ascii="宋体" w:eastAsia="宋体" w:hAnsi="宋体" w:hint="eastAsia"/>
                <w:sz w:val="21"/>
                <w:szCs w:val="21"/>
              </w:rPr>
              <w:t>4</w:t>
            </w:r>
            <w:r w:rsidRPr="008421E5">
              <w:rPr>
                <w:rFonts w:ascii="宋体" w:eastAsia="宋体" w:hAnsi="宋体"/>
                <w:sz w:val="21"/>
                <w:szCs w:val="21"/>
              </w:rPr>
              <w:t xml:space="preserve"> 小时，得 </w:t>
            </w:r>
            <w:r w:rsidRPr="008421E5">
              <w:rPr>
                <w:rFonts w:ascii="宋体" w:eastAsia="宋体" w:hAnsi="宋体" w:hint="eastAsia"/>
                <w:sz w:val="21"/>
                <w:szCs w:val="21"/>
              </w:rPr>
              <w:t>3</w:t>
            </w:r>
            <w:r w:rsidRPr="008421E5">
              <w:rPr>
                <w:rFonts w:ascii="宋体" w:eastAsia="宋体" w:hAnsi="宋体"/>
                <w:sz w:val="21"/>
                <w:szCs w:val="21"/>
              </w:rPr>
              <w:t xml:space="preserve"> 分；大于 </w:t>
            </w:r>
            <w:r w:rsidRPr="008421E5">
              <w:rPr>
                <w:rFonts w:ascii="宋体" w:eastAsia="宋体" w:hAnsi="宋体" w:hint="eastAsia"/>
                <w:sz w:val="21"/>
                <w:szCs w:val="21"/>
              </w:rPr>
              <w:t>4</w:t>
            </w:r>
            <w:r w:rsidRPr="008421E5">
              <w:rPr>
                <w:rFonts w:ascii="宋体" w:eastAsia="宋体" w:hAnsi="宋体"/>
                <w:sz w:val="21"/>
                <w:szCs w:val="21"/>
              </w:rPr>
              <w:t xml:space="preserve"> 小时，得 </w:t>
            </w:r>
            <w:r w:rsidRPr="008421E5">
              <w:rPr>
                <w:rFonts w:ascii="宋体" w:eastAsia="宋体" w:hAnsi="宋体" w:hint="eastAsia"/>
                <w:sz w:val="21"/>
                <w:szCs w:val="21"/>
              </w:rPr>
              <w:t>1</w:t>
            </w:r>
            <w:r w:rsidRPr="008421E5">
              <w:rPr>
                <w:rFonts w:ascii="宋体" w:eastAsia="宋体" w:hAnsi="宋体"/>
                <w:sz w:val="21"/>
                <w:szCs w:val="21"/>
              </w:rPr>
              <w:t xml:space="preserve"> 分；超过 </w:t>
            </w:r>
            <w:r w:rsidRPr="008421E5">
              <w:rPr>
                <w:rFonts w:ascii="宋体" w:eastAsia="宋体" w:hAnsi="宋体" w:hint="eastAsia"/>
                <w:sz w:val="21"/>
                <w:szCs w:val="21"/>
              </w:rPr>
              <w:t>8</w:t>
            </w:r>
            <w:r w:rsidRPr="008421E5">
              <w:rPr>
                <w:rFonts w:ascii="宋体" w:eastAsia="宋体" w:hAnsi="宋体"/>
                <w:sz w:val="21"/>
                <w:szCs w:val="21"/>
              </w:rPr>
              <w:t xml:space="preserve"> 小时不得分。</w:t>
            </w:r>
          </w:p>
          <w:p w14:paraId="342C258E" w14:textId="77777777" w:rsidR="001A4E74" w:rsidRPr="008421E5" w:rsidRDefault="00103B0B" w:rsidP="009804E5">
            <w:pPr>
              <w:jc w:val="left"/>
              <w:rPr>
                <w:rFonts w:ascii="宋体" w:eastAsia="宋体" w:hAnsi="宋体"/>
                <w:sz w:val="21"/>
                <w:szCs w:val="21"/>
              </w:rPr>
            </w:pPr>
            <w:r w:rsidRPr="008421E5">
              <w:rPr>
                <w:rFonts w:ascii="宋体" w:eastAsia="宋体" w:hAnsi="宋体" w:hint="eastAsia"/>
                <w:sz w:val="21"/>
                <w:szCs w:val="21"/>
              </w:rPr>
              <w:t>③</w:t>
            </w:r>
            <w:r w:rsidRPr="008421E5">
              <w:rPr>
                <w:rFonts w:ascii="宋体" w:eastAsia="宋体" w:hAnsi="宋体"/>
                <w:sz w:val="21"/>
                <w:szCs w:val="21"/>
              </w:rPr>
              <w:t>承诺到达现场按要求将</w:t>
            </w:r>
            <w:r w:rsidRPr="008421E5">
              <w:rPr>
                <w:rFonts w:ascii="宋体" w:eastAsia="宋体" w:hAnsi="宋体" w:hint="eastAsia"/>
                <w:sz w:val="21"/>
                <w:szCs w:val="21"/>
              </w:rPr>
              <w:t>配件或耗材</w:t>
            </w:r>
            <w:r w:rsidRPr="008421E5">
              <w:rPr>
                <w:rFonts w:ascii="宋体" w:eastAsia="宋体" w:hAnsi="宋体"/>
                <w:sz w:val="21"/>
                <w:szCs w:val="21"/>
              </w:rPr>
              <w:t xml:space="preserve">安装调试正常，得 </w:t>
            </w:r>
            <w:r w:rsidRPr="008421E5">
              <w:rPr>
                <w:rFonts w:ascii="宋体" w:eastAsia="宋体" w:hAnsi="宋体" w:hint="eastAsia"/>
                <w:sz w:val="21"/>
                <w:szCs w:val="21"/>
              </w:rPr>
              <w:t>3</w:t>
            </w:r>
            <w:r w:rsidRPr="008421E5">
              <w:rPr>
                <w:rFonts w:ascii="宋体" w:eastAsia="宋体" w:hAnsi="宋体"/>
                <w:sz w:val="21"/>
                <w:szCs w:val="21"/>
              </w:rPr>
              <w:t>分；否则不得分。</w:t>
            </w:r>
          </w:p>
        </w:tc>
        <w:tc>
          <w:tcPr>
            <w:tcW w:w="1091" w:type="dxa"/>
            <w:shd w:val="clear" w:color="auto" w:fill="FFFFFF"/>
            <w:tcMar>
              <w:top w:w="180" w:type="dxa"/>
              <w:left w:w="270" w:type="dxa"/>
              <w:bottom w:w="180" w:type="dxa"/>
              <w:right w:w="270" w:type="dxa"/>
            </w:tcMar>
            <w:vAlign w:val="center"/>
          </w:tcPr>
          <w:p w14:paraId="1CA9762E" w14:textId="77777777" w:rsidR="001A4E74" w:rsidRPr="008421E5" w:rsidRDefault="00103B0B">
            <w:pPr>
              <w:jc w:val="center"/>
              <w:rPr>
                <w:rFonts w:ascii="宋体" w:eastAsia="宋体" w:hAnsi="宋体"/>
                <w:sz w:val="21"/>
                <w:szCs w:val="21"/>
              </w:rPr>
            </w:pPr>
            <w:r w:rsidRPr="008421E5">
              <w:rPr>
                <w:rFonts w:ascii="宋体" w:eastAsia="宋体" w:hAnsi="宋体" w:hint="eastAsia"/>
                <w:sz w:val="21"/>
                <w:szCs w:val="21"/>
              </w:rPr>
              <w:t>8</w:t>
            </w:r>
          </w:p>
        </w:tc>
      </w:tr>
      <w:tr w:rsidR="001A4E74" w:rsidRPr="008421E5" w14:paraId="0AEC1348" w14:textId="77777777" w:rsidTr="008421E5">
        <w:trPr>
          <w:jc w:val="center"/>
        </w:trPr>
        <w:tc>
          <w:tcPr>
            <w:tcW w:w="993" w:type="dxa"/>
            <w:shd w:val="clear" w:color="auto" w:fill="FFFFFF"/>
            <w:tcMar>
              <w:top w:w="180" w:type="dxa"/>
              <w:left w:w="270" w:type="dxa"/>
              <w:bottom w:w="180" w:type="dxa"/>
              <w:right w:w="270" w:type="dxa"/>
            </w:tcMar>
            <w:vAlign w:val="center"/>
          </w:tcPr>
          <w:p w14:paraId="79A09105" w14:textId="77777777" w:rsidR="001A4E74" w:rsidRPr="008421E5" w:rsidRDefault="00103B0B">
            <w:pPr>
              <w:jc w:val="center"/>
              <w:rPr>
                <w:rFonts w:ascii="宋体" w:eastAsia="宋体" w:hAnsi="宋体"/>
                <w:sz w:val="21"/>
                <w:szCs w:val="21"/>
              </w:rPr>
            </w:pPr>
            <w:r w:rsidRPr="008421E5">
              <w:rPr>
                <w:rFonts w:ascii="宋体" w:eastAsia="宋体" w:hAnsi="宋体" w:hint="eastAsia"/>
                <w:sz w:val="21"/>
                <w:szCs w:val="21"/>
              </w:rPr>
              <w:t>5</w:t>
            </w:r>
          </w:p>
        </w:tc>
        <w:tc>
          <w:tcPr>
            <w:tcW w:w="1841" w:type="dxa"/>
            <w:shd w:val="clear" w:color="auto" w:fill="FFFFFF"/>
            <w:tcMar>
              <w:top w:w="180" w:type="dxa"/>
              <w:left w:w="270" w:type="dxa"/>
              <w:bottom w:w="180" w:type="dxa"/>
              <w:right w:w="270" w:type="dxa"/>
            </w:tcMar>
            <w:vAlign w:val="center"/>
          </w:tcPr>
          <w:p w14:paraId="1FE86C7F" w14:textId="77777777" w:rsidR="001A4E74" w:rsidRPr="008421E5" w:rsidRDefault="00103B0B">
            <w:pPr>
              <w:jc w:val="center"/>
              <w:rPr>
                <w:rFonts w:ascii="宋体" w:eastAsia="宋体" w:hAnsi="宋体"/>
                <w:sz w:val="21"/>
                <w:szCs w:val="21"/>
              </w:rPr>
            </w:pPr>
            <w:r w:rsidRPr="008421E5">
              <w:rPr>
                <w:rFonts w:ascii="宋体" w:eastAsia="宋体" w:hAnsi="宋体"/>
                <w:sz w:val="21"/>
                <w:szCs w:val="21"/>
              </w:rPr>
              <w:t>售后服务</w:t>
            </w:r>
          </w:p>
        </w:tc>
        <w:tc>
          <w:tcPr>
            <w:tcW w:w="6239" w:type="dxa"/>
            <w:shd w:val="clear" w:color="auto" w:fill="FFFFFF"/>
            <w:tcMar>
              <w:top w:w="180" w:type="dxa"/>
              <w:left w:w="270" w:type="dxa"/>
              <w:bottom w:w="180" w:type="dxa"/>
              <w:right w:w="270" w:type="dxa"/>
            </w:tcMar>
            <w:vAlign w:val="center"/>
          </w:tcPr>
          <w:p w14:paraId="328113AB" w14:textId="77777777" w:rsidR="001A4E74" w:rsidRPr="008421E5" w:rsidRDefault="00103B0B" w:rsidP="009804E5">
            <w:pPr>
              <w:jc w:val="left"/>
              <w:rPr>
                <w:rFonts w:ascii="宋体" w:eastAsia="宋体" w:hAnsi="宋体"/>
                <w:sz w:val="21"/>
                <w:szCs w:val="21"/>
              </w:rPr>
            </w:pPr>
            <w:r w:rsidRPr="008421E5">
              <w:rPr>
                <w:rFonts w:ascii="宋体" w:eastAsia="宋体" w:hAnsi="宋体"/>
                <w:sz w:val="21"/>
                <w:szCs w:val="21"/>
              </w:rPr>
              <w:t>①</w:t>
            </w:r>
            <w:r w:rsidRPr="008421E5">
              <w:rPr>
                <w:rFonts w:ascii="宋体" w:eastAsia="宋体" w:hAnsi="宋体" w:hint="eastAsia"/>
                <w:sz w:val="21"/>
                <w:szCs w:val="21"/>
              </w:rPr>
              <w:t>在本地具备专业的售后服务团队，提供本地化服务证明材料，得 5 分；否则不得分</w:t>
            </w:r>
            <w:r w:rsidRPr="008421E5">
              <w:rPr>
                <w:rFonts w:ascii="宋体" w:eastAsia="宋体" w:hAnsi="宋体"/>
                <w:sz w:val="21"/>
                <w:szCs w:val="21"/>
              </w:rPr>
              <w:t>。</w:t>
            </w:r>
          </w:p>
          <w:p w14:paraId="7E9D5E35" w14:textId="77777777" w:rsidR="001A4E74" w:rsidRPr="008421E5" w:rsidRDefault="00103B0B" w:rsidP="009804E5">
            <w:pPr>
              <w:jc w:val="left"/>
              <w:rPr>
                <w:rFonts w:ascii="宋体" w:eastAsia="宋体" w:hAnsi="宋体"/>
                <w:sz w:val="21"/>
                <w:szCs w:val="21"/>
              </w:rPr>
            </w:pPr>
            <w:r w:rsidRPr="008421E5">
              <w:rPr>
                <w:rFonts w:ascii="宋体" w:eastAsia="宋体" w:hAnsi="宋体" w:hint="eastAsia"/>
                <w:sz w:val="21"/>
                <w:szCs w:val="21"/>
              </w:rPr>
              <w:t>②</w:t>
            </w:r>
            <w:r w:rsidRPr="008421E5">
              <w:rPr>
                <w:rFonts w:ascii="宋体" w:eastAsia="宋体" w:hAnsi="宋体"/>
                <w:sz w:val="21"/>
                <w:szCs w:val="21"/>
              </w:rPr>
              <w:t>售后服务方案：涵盖响应时限、</w:t>
            </w:r>
            <w:r w:rsidRPr="008421E5">
              <w:rPr>
                <w:rFonts w:ascii="宋体" w:eastAsia="宋体" w:hAnsi="宋体" w:hint="eastAsia"/>
                <w:sz w:val="21"/>
                <w:szCs w:val="21"/>
              </w:rPr>
              <w:t>配送</w:t>
            </w:r>
            <w:r w:rsidRPr="008421E5">
              <w:rPr>
                <w:rFonts w:ascii="宋体" w:eastAsia="宋体" w:hAnsi="宋体"/>
                <w:sz w:val="21"/>
                <w:szCs w:val="21"/>
              </w:rPr>
              <w:t>、</w:t>
            </w:r>
            <w:r w:rsidRPr="008421E5">
              <w:rPr>
                <w:rFonts w:ascii="宋体" w:eastAsia="宋体" w:hAnsi="宋体" w:hint="eastAsia"/>
                <w:sz w:val="21"/>
                <w:szCs w:val="21"/>
              </w:rPr>
              <w:t>质保、退换货、</w:t>
            </w:r>
            <w:r w:rsidRPr="008421E5">
              <w:rPr>
                <w:rFonts w:ascii="宋体" w:eastAsia="宋体" w:hAnsi="宋体"/>
                <w:sz w:val="21"/>
                <w:szCs w:val="21"/>
              </w:rPr>
              <w:t>应急处理等</w:t>
            </w:r>
            <w:r w:rsidRPr="008421E5">
              <w:rPr>
                <w:rFonts w:ascii="宋体" w:eastAsia="宋体" w:hAnsi="宋体" w:hint="eastAsia"/>
                <w:sz w:val="21"/>
                <w:szCs w:val="21"/>
              </w:rPr>
              <w:t>内容且具体</w:t>
            </w:r>
            <w:r w:rsidRPr="008421E5">
              <w:rPr>
                <w:rFonts w:ascii="宋体" w:eastAsia="宋体" w:hAnsi="宋体"/>
                <w:sz w:val="21"/>
                <w:szCs w:val="21"/>
              </w:rPr>
              <w:t xml:space="preserve">，得 </w:t>
            </w:r>
            <w:r w:rsidRPr="008421E5">
              <w:rPr>
                <w:rFonts w:ascii="宋体" w:eastAsia="宋体" w:hAnsi="宋体" w:hint="eastAsia"/>
                <w:sz w:val="21"/>
                <w:szCs w:val="21"/>
              </w:rPr>
              <w:t>10-15</w:t>
            </w:r>
            <w:r w:rsidRPr="008421E5">
              <w:rPr>
                <w:rFonts w:ascii="宋体" w:eastAsia="宋体" w:hAnsi="宋体"/>
                <w:sz w:val="21"/>
                <w:szCs w:val="21"/>
              </w:rPr>
              <w:t xml:space="preserve">分；要素基本齐全但细节简略，得 </w:t>
            </w:r>
            <w:r w:rsidRPr="008421E5">
              <w:rPr>
                <w:rFonts w:ascii="宋体" w:eastAsia="宋体" w:hAnsi="宋体" w:hint="eastAsia"/>
                <w:sz w:val="21"/>
                <w:szCs w:val="21"/>
              </w:rPr>
              <w:t>5-10</w:t>
            </w:r>
            <w:r w:rsidRPr="008421E5">
              <w:rPr>
                <w:rFonts w:ascii="宋体" w:eastAsia="宋体" w:hAnsi="宋体"/>
                <w:sz w:val="21"/>
                <w:szCs w:val="21"/>
              </w:rPr>
              <w:t>分；</w:t>
            </w:r>
            <w:proofErr w:type="gramStart"/>
            <w:r w:rsidRPr="008421E5">
              <w:rPr>
                <w:rFonts w:ascii="宋体" w:eastAsia="宋体" w:hAnsi="宋体"/>
                <w:sz w:val="21"/>
                <w:szCs w:val="21"/>
              </w:rPr>
              <w:t>无方案</w:t>
            </w:r>
            <w:proofErr w:type="gramEnd"/>
            <w:r w:rsidRPr="008421E5">
              <w:rPr>
                <w:rFonts w:ascii="宋体" w:eastAsia="宋体" w:hAnsi="宋体"/>
                <w:sz w:val="21"/>
                <w:szCs w:val="21"/>
              </w:rPr>
              <w:t>或过于</w:t>
            </w:r>
            <w:r w:rsidRPr="008421E5">
              <w:rPr>
                <w:rFonts w:ascii="宋体" w:eastAsia="宋体" w:hAnsi="宋体" w:hint="eastAsia"/>
                <w:sz w:val="21"/>
                <w:szCs w:val="21"/>
              </w:rPr>
              <w:t>简单，0-5分</w:t>
            </w:r>
            <w:r w:rsidRPr="008421E5">
              <w:rPr>
                <w:rFonts w:ascii="宋体" w:eastAsia="宋体" w:hAnsi="宋体"/>
                <w:sz w:val="21"/>
                <w:szCs w:val="21"/>
              </w:rPr>
              <w:t>。</w:t>
            </w:r>
          </w:p>
          <w:p w14:paraId="32970B65" w14:textId="77777777" w:rsidR="001A4E74" w:rsidRPr="008421E5" w:rsidRDefault="00103B0B" w:rsidP="009804E5">
            <w:pPr>
              <w:jc w:val="left"/>
              <w:rPr>
                <w:rFonts w:ascii="宋体" w:eastAsia="宋体" w:hAnsi="宋体"/>
                <w:sz w:val="21"/>
                <w:szCs w:val="21"/>
              </w:rPr>
            </w:pPr>
            <w:r w:rsidRPr="008421E5">
              <w:rPr>
                <w:rFonts w:ascii="宋体" w:eastAsia="宋体" w:hAnsi="宋体" w:hint="eastAsia"/>
                <w:sz w:val="21"/>
                <w:szCs w:val="21"/>
              </w:rPr>
              <w:t>③</w:t>
            </w:r>
            <w:r w:rsidRPr="008421E5">
              <w:rPr>
                <w:rFonts w:ascii="宋体" w:eastAsia="宋体" w:hAnsi="宋体"/>
                <w:sz w:val="21"/>
                <w:szCs w:val="21"/>
              </w:rPr>
              <w:t xml:space="preserve">属于质保期内包换的，得 </w:t>
            </w:r>
            <w:r w:rsidRPr="008421E5">
              <w:rPr>
                <w:rFonts w:ascii="宋体" w:eastAsia="宋体" w:hAnsi="宋体" w:hint="eastAsia"/>
                <w:sz w:val="21"/>
                <w:szCs w:val="21"/>
              </w:rPr>
              <w:t>5</w:t>
            </w:r>
            <w:r w:rsidRPr="008421E5">
              <w:rPr>
                <w:rFonts w:ascii="宋体" w:eastAsia="宋体" w:hAnsi="宋体"/>
                <w:sz w:val="21"/>
                <w:szCs w:val="21"/>
              </w:rPr>
              <w:t>分；</w:t>
            </w:r>
            <w:r w:rsidRPr="008421E5">
              <w:rPr>
                <w:rFonts w:ascii="宋体" w:eastAsia="宋体" w:hAnsi="宋体" w:hint="eastAsia"/>
                <w:sz w:val="21"/>
                <w:szCs w:val="21"/>
              </w:rPr>
              <w:t>保</w:t>
            </w:r>
            <w:r w:rsidRPr="008421E5">
              <w:rPr>
                <w:rFonts w:ascii="宋体" w:eastAsia="宋体" w:hAnsi="宋体"/>
                <w:sz w:val="21"/>
                <w:szCs w:val="21"/>
              </w:rPr>
              <w:t xml:space="preserve">修的，得 </w:t>
            </w:r>
            <w:r w:rsidRPr="008421E5">
              <w:rPr>
                <w:rFonts w:ascii="宋体" w:eastAsia="宋体" w:hAnsi="宋体" w:hint="eastAsia"/>
                <w:sz w:val="21"/>
                <w:szCs w:val="21"/>
              </w:rPr>
              <w:t>3</w:t>
            </w:r>
            <w:r w:rsidRPr="008421E5">
              <w:rPr>
                <w:rFonts w:ascii="宋体" w:eastAsia="宋体" w:hAnsi="宋体"/>
                <w:sz w:val="21"/>
                <w:szCs w:val="21"/>
              </w:rPr>
              <w:t>分。</w:t>
            </w:r>
            <w:r w:rsidRPr="008421E5">
              <w:rPr>
                <w:rFonts w:ascii="宋体" w:eastAsia="宋体" w:hAnsi="宋体" w:hint="eastAsia"/>
                <w:sz w:val="21"/>
                <w:szCs w:val="21"/>
              </w:rPr>
              <w:t>无承诺不得分。</w:t>
            </w:r>
          </w:p>
        </w:tc>
        <w:tc>
          <w:tcPr>
            <w:tcW w:w="1091" w:type="dxa"/>
            <w:shd w:val="clear" w:color="auto" w:fill="FFFFFF"/>
            <w:tcMar>
              <w:top w:w="180" w:type="dxa"/>
              <w:left w:w="270" w:type="dxa"/>
              <w:bottom w:w="180" w:type="dxa"/>
              <w:right w:w="270" w:type="dxa"/>
            </w:tcMar>
            <w:vAlign w:val="center"/>
          </w:tcPr>
          <w:p w14:paraId="679CF190" w14:textId="77777777" w:rsidR="001A4E74" w:rsidRPr="008421E5" w:rsidRDefault="00103B0B">
            <w:pPr>
              <w:jc w:val="center"/>
              <w:rPr>
                <w:rFonts w:ascii="宋体" w:eastAsia="宋体" w:hAnsi="宋体"/>
                <w:sz w:val="21"/>
                <w:szCs w:val="21"/>
              </w:rPr>
            </w:pPr>
            <w:r w:rsidRPr="008421E5">
              <w:rPr>
                <w:rFonts w:ascii="宋体" w:eastAsia="宋体" w:hAnsi="宋体" w:hint="eastAsia"/>
                <w:sz w:val="21"/>
                <w:szCs w:val="21"/>
              </w:rPr>
              <w:t>25</w:t>
            </w:r>
          </w:p>
        </w:tc>
      </w:tr>
      <w:tr w:rsidR="001A4E74" w:rsidRPr="008421E5" w14:paraId="46B2C3A3" w14:textId="77777777" w:rsidTr="008421E5">
        <w:trPr>
          <w:jc w:val="center"/>
        </w:trPr>
        <w:tc>
          <w:tcPr>
            <w:tcW w:w="993" w:type="dxa"/>
            <w:shd w:val="clear" w:color="auto" w:fill="FFFFFF"/>
            <w:tcMar>
              <w:top w:w="180" w:type="dxa"/>
              <w:left w:w="270" w:type="dxa"/>
              <w:bottom w:w="180" w:type="dxa"/>
              <w:right w:w="270" w:type="dxa"/>
            </w:tcMar>
            <w:vAlign w:val="center"/>
          </w:tcPr>
          <w:p w14:paraId="328E22A0" w14:textId="77777777" w:rsidR="001A4E74" w:rsidRPr="008421E5" w:rsidRDefault="00103B0B">
            <w:pPr>
              <w:jc w:val="center"/>
              <w:rPr>
                <w:rFonts w:ascii="宋体" w:eastAsia="宋体" w:hAnsi="宋体"/>
                <w:sz w:val="21"/>
                <w:szCs w:val="21"/>
              </w:rPr>
            </w:pPr>
            <w:r w:rsidRPr="008421E5">
              <w:rPr>
                <w:rFonts w:ascii="宋体" w:eastAsia="宋体" w:hAnsi="宋体" w:hint="eastAsia"/>
                <w:sz w:val="21"/>
                <w:szCs w:val="21"/>
              </w:rPr>
              <w:t>6</w:t>
            </w:r>
          </w:p>
        </w:tc>
        <w:tc>
          <w:tcPr>
            <w:tcW w:w="1841" w:type="dxa"/>
            <w:shd w:val="clear" w:color="auto" w:fill="FFFFFF"/>
            <w:tcMar>
              <w:top w:w="180" w:type="dxa"/>
              <w:left w:w="270" w:type="dxa"/>
              <w:bottom w:w="180" w:type="dxa"/>
              <w:right w:w="270" w:type="dxa"/>
            </w:tcMar>
            <w:vAlign w:val="center"/>
          </w:tcPr>
          <w:p w14:paraId="11D331B7" w14:textId="77777777" w:rsidR="001A4E74" w:rsidRPr="008421E5" w:rsidRDefault="00103B0B">
            <w:pPr>
              <w:jc w:val="center"/>
              <w:rPr>
                <w:rFonts w:ascii="宋体" w:eastAsia="宋体" w:hAnsi="宋体"/>
                <w:sz w:val="21"/>
                <w:szCs w:val="21"/>
              </w:rPr>
            </w:pPr>
            <w:r w:rsidRPr="008421E5">
              <w:rPr>
                <w:rFonts w:ascii="宋体" w:eastAsia="宋体" w:hAnsi="宋体" w:hint="eastAsia"/>
                <w:sz w:val="21"/>
                <w:szCs w:val="21"/>
              </w:rPr>
              <w:t>设备耗材材料</w:t>
            </w:r>
          </w:p>
        </w:tc>
        <w:tc>
          <w:tcPr>
            <w:tcW w:w="6239" w:type="dxa"/>
            <w:shd w:val="clear" w:color="auto" w:fill="FFFFFF"/>
            <w:tcMar>
              <w:top w:w="180" w:type="dxa"/>
              <w:left w:w="270" w:type="dxa"/>
              <w:bottom w:w="180" w:type="dxa"/>
              <w:right w:w="270" w:type="dxa"/>
            </w:tcMar>
            <w:vAlign w:val="center"/>
          </w:tcPr>
          <w:p w14:paraId="6E26E7EF" w14:textId="77777777" w:rsidR="001A4E74" w:rsidRPr="008421E5" w:rsidRDefault="00103B0B" w:rsidP="009804E5">
            <w:pPr>
              <w:jc w:val="left"/>
              <w:rPr>
                <w:rFonts w:ascii="宋体" w:eastAsia="宋体" w:hAnsi="宋体"/>
                <w:sz w:val="21"/>
                <w:szCs w:val="21"/>
              </w:rPr>
            </w:pPr>
            <w:r w:rsidRPr="008421E5">
              <w:rPr>
                <w:rFonts w:ascii="宋体" w:eastAsia="宋体" w:hAnsi="宋体" w:hint="eastAsia"/>
                <w:sz w:val="21"/>
                <w:szCs w:val="21"/>
              </w:rPr>
              <w:t>选用配件的品牌知名度、质量认证情况，综合</w:t>
            </w:r>
            <w:proofErr w:type="gramStart"/>
            <w:r w:rsidRPr="008421E5">
              <w:rPr>
                <w:rFonts w:ascii="宋体" w:eastAsia="宋体" w:hAnsi="宋体" w:hint="eastAsia"/>
                <w:sz w:val="21"/>
                <w:szCs w:val="21"/>
              </w:rPr>
              <w:t>评价优得</w:t>
            </w:r>
            <w:proofErr w:type="gramEnd"/>
            <w:r w:rsidRPr="008421E5">
              <w:rPr>
                <w:rFonts w:ascii="宋体" w:eastAsia="宋体" w:hAnsi="宋体" w:hint="eastAsia"/>
                <w:sz w:val="21"/>
                <w:szCs w:val="21"/>
              </w:rPr>
              <w:t>7-10分，综合评价良好得4-6分，综合评价有待改善得0-3分。</w:t>
            </w:r>
          </w:p>
        </w:tc>
        <w:tc>
          <w:tcPr>
            <w:tcW w:w="1091" w:type="dxa"/>
            <w:shd w:val="clear" w:color="auto" w:fill="FFFFFF"/>
            <w:tcMar>
              <w:top w:w="180" w:type="dxa"/>
              <w:left w:w="270" w:type="dxa"/>
              <w:bottom w:w="180" w:type="dxa"/>
              <w:right w:w="270" w:type="dxa"/>
            </w:tcMar>
            <w:vAlign w:val="center"/>
          </w:tcPr>
          <w:p w14:paraId="659CAD57" w14:textId="77777777" w:rsidR="001A4E74" w:rsidRPr="008421E5" w:rsidRDefault="00103B0B">
            <w:pPr>
              <w:jc w:val="center"/>
              <w:rPr>
                <w:rFonts w:ascii="宋体" w:eastAsia="宋体" w:hAnsi="宋体"/>
                <w:sz w:val="21"/>
                <w:szCs w:val="21"/>
              </w:rPr>
            </w:pPr>
            <w:r w:rsidRPr="008421E5">
              <w:rPr>
                <w:rFonts w:ascii="宋体" w:eastAsia="宋体" w:hAnsi="宋体" w:hint="eastAsia"/>
                <w:sz w:val="21"/>
                <w:szCs w:val="21"/>
              </w:rPr>
              <w:t>10</w:t>
            </w:r>
          </w:p>
        </w:tc>
      </w:tr>
      <w:tr w:rsidR="001A4E74" w:rsidRPr="008421E5" w14:paraId="02A73659" w14:textId="77777777" w:rsidTr="008421E5">
        <w:trPr>
          <w:jc w:val="center"/>
        </w:trPr>
        <w:tc>
          <w:tcPr>
            <w:tcW w:w="993" w:type="dxa"/>
            <w:shd w:val="clear" w:color="auto" w:fill="FFFFFF"/>
            <w:tcMar>
              <w:top w:w="180" w:type="dxa"/>
              <w:left w:w="270" w:type="dxa"/>
              <w:bottom w:w="180" w:type="dxa"/>
              <w:right w:w="270" w:type="dxa"/>
            </w:tcMar>
            <w:vAlign w:val="center"/>
          </w:tcPr>
          <w:p w14:paraId="57BCACA8" w14:textId="77777777" w:rsidR="001A4E74" w:rsidRPr="008421E5" w:rsidRDefault="00103B0B">
            <w:pPr>
              <w:jc w:val="center"/>
              <w:rPr>
                <w:rFonts w:ascii="宋体" w:eastAsia="宋体" w:hAnsi="宋体"/>
                <w:sz w:val="21"/>
                <w:szCs w:val="21"/>
              </w:rPr>
            </w:pPr>
            <w:r w:rsidRPr="008421E5">
              <w:rPr>
                <w:rFonts w:ascii="宋体" w:eastAsia="宋体" w:hAnsi="宋体" w:hint="eastAsia"/>
                <w:sz w:val="21"/>
                <w:szCs w:val="21"/>
              </w:rPr>
              <w:t>7</w:t>
            </w:r>
          </w:p>
        </w:tc>
        <w:tc>
          <w:tcPr>
            <w:tcW w:w="1841" w:type="dxa"/>
            <w:shd w:val="clear" w:color="auto" w:fill="FFFFFF"/>
            <w:tcMar>
              <w:top w:w="180" w:type="dxa"/>
              <w:left w:w="270" w:type="dxa"/>
              <w:bottom w:w="180" w:type="dxa"/>
              <w:right w:w="270" w:type="dxa"/>
            </w:tcMar>
            <w:vAlign w:val="center"/>
          </w:tcPr>
          <w:p w14:paraId="7C387EAC" w14:textId="77777777" w:rsidR="001A4E74" w:rsidRPr="008421E5" w:rsidRDefault="00103B0B">
            <w:pPr>
              <w:jc w:val="center"/>
              <w:rPr>
                <w:rFonts w:ascii="宋体" w:eastAsia="宋体" w:hAnsi="宋体"/>
                <w:sz w:val="21"/>
                <w:szCs w:val="21"/>
              </w:rPr>
            </w:pPr>
            <w:r w:rsidRPr="008421E5">
              <w:rPr>
                <w:rFonts w:ascii="宋体" w:eastAsia="宋体" w:hAnsi="宋体"/>
                <w:sz w:val="21"/>
                <w:szCs w:val="21"/>
              </w:rPr>
              <w:t>标书质量</w:t>
            </w:r>
          </w:p>
        </w:tc>
        <w:tc>
          <w:tcPr>
            <w:tcW w:w="6239" w:type="dxa"/>
            <w:shd w:val="clear" w:color="auto" w:fill="FFFFFF"/>
            <w:tcMar>
              <w:top w:w="180" w:type="dxa"/>
              <w:left w:w="270" w:type="dxa"/>
              <w:bottom w:w="180" w:type="dxa"/>
              <w:right w:w="270" w:type="dxa"/>
            </w:tcMar>
            <w:vAlign w:val="center"/>
          </w:tcPr>
          <w:p w14:paraId="1E607DEE" w14:textId="77777777" w:rsidR="001A4E74" w:rsidRPr="008421E5" w:rsidRDefault="00103B0B" w:rsidP="009804E5">
            <w:pPr>
              <w:jc w:val="left"/>
              <w:rPr>
                <w:rFonts w:ascii="宋体" w:eastAsia="宋体" w:hAnsi="宋体"/>
                <w:sz w:val="21"/>
                <w:szCs w:val="21"/>
              </w:rPr>
            </w:pPr>
            <w:r w:rsidRPr="008421E5">
              <w:rPr>
                <w:rFonts w:ascii="宋体" w:eastAsia="宋体" w:hAnsi="宋体"/>
                <w:sz w:val="21"/>
                <w:szCs w:val="21"/>
              </w:rPr>
              <w:t xml:space="preserve">投标文件内容完整、简洁明了、编排有序的，得 </w:t>
            </w:r>
            <w:r w:rsidRPr="008421E5">
              <w:rPr>
                <w:rFonts w:ascii="宋体" w:eastAsia="宋体" w:hAnsi="宋体" w:hint="eastAsia"/>
                <w:sz w:val="21"/>
                <w:szCs w:val="21"/>
              </w:rPr>
              <w:t>2</w:t>
            </w:r>
            <w:r w:rsidRPr="008421E5">
              <w:rPr>
                <w:rFonts w:ascii="宋体" w:eastAsia="宋体" w:hAnsi="宋体"/>
                <w:sz w:val="21"/>
                <w:szCs w:val="21"/>
              </w:rPr>
              <w:t>分；内容缺漏、重复繁琐或者编排混乱的</w:t>
            </w:r>
            <w:r w:rsidRPr="008421E5">
              <w:rPr>
                <w:rFonts w:ascii="宋体" w:eastAsia="宋体" w:hAnsi="宋体" w:hint="eastAsia"/>
                <w:sz w:val="21"/>
                <w:szCs w:val="21"/>
              </w:rPr>
              <w:t>不得分</w:t>
            </w:r>
            <w:r w:rsidRPr="008421E5">
              <w:rPr>
                <w:rFonts w:ascii="宋体" w:eastAsia="宋体" w:hAnsi="宋体"/>
                <w:sz w:val="21"/>
                <w:szCs w:val="21"/>
              </w:rPr>
              <w:t>。</w:t>
            </w:r>
          </w:p>
        </w:tc>
        <w:tc>
          <w:tcPr>
            <w:tcW w:w="1091" w:type="dxa"/>
            <w:shd w:val="clear" w:color="auto" w:fill="FFFFFF"/>
            <w:tcMar>
              <w:top w:w="180" w:type="dxa"/>
              <w:left w:w="270" w:type="dxa"/>
              <w:bottom w:w="180" w:type="dxa"/>
              <w:right w:w="270" w:type="dxa"/>
            </w:tcMar>
            <w:vAlign w:val="center"/>
          </w:tcPr>
          <w:p w14:paraId="76CBC73C" w14:textId="77777777" w:rsidR="001A4E74" w:rsidRPr="008421E5" w:rsidRDefault="00103B0B">
            <w:pPr>
              <w:jc w:val="center"/>
              <w:rPr>
                <w:rFonts w:ascii="宋体" w:eastAsia="宋体" w:hAnsi="宋体"/>
                <w:sz w:val="21"/>
                <w:szCs w:val="21"/>
              </w:rPr>
            </w:pPr>
            <w:r w:rsidRPr="008421E5">
              <w:rPr>
                <w:rFonts w:ascii="宋体" w:eastAsia="宋体" w:hAnsi="宋体" w:hint="eastAsia"/>
                <w:sz w:val="21"/>
                <w:szCs w:val="21"/>
              </w:rPr>
              <w:t>2</w:t>
            </w:r>
          </w:p>
        </w:tc>
      </w:tr>
    </w:tbl>
    <w:p w14:paraId="19CFAAF7" w14:textId="77777777" w:rsidR="001A4E74" w:rsidRDefault="00103B0B">
      <w:pPr>
        <w:widowControl/>
        <w:jc w:val="left"/>
        <w:rPr>
          <w:rFonts w:ascii="宋体" w:eastAsia="宋体" w:hAnsi="宋体"/>
          <w:b/>
          <w:bCs/>
          <w:sz w:val="24"/>
          <w:szCs w:val="24"/>
        </w:rPr>
      </w:pPr>
      <w:r>
        <w:rPr>
          <w:rFonts w:ascii="宋体" w:eastAsia="宋体" w:hAnsi="宋体" w:hint="eastAsia"/>
          <w:b/>
          <w:bCs/>
          <w:sz w:val="24"/>
          <w:szCs w:val="24"/>
        </w:rPr>
        <w:br w:type="page"/>
      </w:r>
    </w:p>
    <w:p w14:paraId="0EBD91CC" w14:textId="66AED07D" w:rsidR="001A4E74" w:rsidRDefault="00103B0B">
      <w:pPr>
        <w:spacing w:line="360" w:lineRule="auto"/>
        <w:rPr>
          <w:rFonts w:ascii="宋体" w:eastAsia="宋体" w:hAnsi="宋体"/>
          <w:bCs/>
          <w:sz w:val="24"/>
          <w:szCs w:val="24"/>
        </w:rPr>
      </w:pPr>
      <w:r>
        <w:rPr>
          <w:rFonts w:ascii="宋体" w:eastAsia="宋体" w:hAnsi="宋体" w:hint="eastAsia"/>
          <w:bCs/>
          <w:sz w:val="24"/>
          <w:szCs w:val="24"/>
        </w:rPr>
        <w:lastRenderedPageBreak/>
        <w:t>附件：</w:t>
      </w:r>
    </w:p>
    <w:p w14:paraId="74120D6F" w14:textId="3496F150" w:rsidR="001A4E74" w:rsidRPr="00893283" w:rsidRDefault="00103B0B" w:rsidP="008421E5">
      <w:pPr>
        <w:spacing w:line="360" w:lineRule="auto"/>
        <w:ind w:firstLine="420"/>
        <w:rPr>
          <w:rFonts w:ascii="宋体" w:eastAsia="宋体" w:hAnsi="宋体"/>
          <w:bCs/>
          <w:sz w:val="24"/>
          <w:szCs w:val="24"/>
        </w:rPr>
      </w:pPr>
      <w:r w:rsidRPr="00893283">
        <w:rPr>
          <w:rFonts w:ascii="宋体" w:eastAsia="宋体" w:hAnsi="宋体" w:hint="eastAsia"/>
          <w:bCs/>
          <w:sz w:val="24"/>
          <w:szCs w:val="24"/>
        </w:rPr>
        <w:t>本中心根据2025年弱电设备配件、耗材和工具的使用情况，初步拟定了2026年</w:t>
      </w:r>
      <w:r w:rsidR="00F441A0" w:rsidRPr="00893283">
        <w:rPr>
          <w:rFonts w:ascii="宋体" w:eastAsia="宋体" w:hAnsi="宋体" w:hint="eastAsia"/>
          <w:bCs/>
          <w:sz w:val="24"/>
          <w:szCs w:val="24"/>
        </w:rPr>
        <w:t>拟采购的</w:t>
      </w:r>
      <w:r w:rsidR="002E0FF8" w:rsidRPr="00893283">
        <w:rPr>
          <w:rFonts w:ascii="宋体" w:eastAsia="宋体" w:hAnsi="宋体" w:hint="eastAsia"/>
          <w:bCs/>
          <w:sz w:val="24"/>
          <w:szCs w:val="24"/>
        </w:rPr>
        <w:t>弱电相关耗材</w:t>
      </w:r>
      <w:r w:rsidRPr="00893283">
        <w:rPr>
          <w:rFonts w:ascii="宋体" w:eastAsia="宋体" w:hAnsi="宋体" w:hint="eastAsia"/>
          <w:bCs/>
          <w:sz w:val="24"/>
          <w:szCs w:val="24"/>
        </w:rPr>
        <w:t>清单，请投标单位</w:t>
      </w:r>
      <w:r w:rsidR="00433D80" w:rsidRPr="00893283">
        <w:rPr>
          <w:rFonts w:ascii="宋体" w:eastAsia="宋体" w:hAnsi="宋体" w:hint="eastAsia"/>
          <w:bCs/>
          <w:sz w:val="24"/>
          <w:szCs w:val="24"/>
        </w:rPr>
        <w:t>根据</w:t>
      </w:r>
      <w:r w:rsidR="002E0FF8" w:rsidRPr="00893283">
        <w:rPr>
          <w:rFonts w:ascii="宋体" w:eastAsia="宋体" w:hAnsi="宋体" w:hint="eastAsia"/>
          <w:bCs/>
          <w:sz w:val="24"/>
          <w:szCs w:val="24"/>
        </w:rPr>
        <w:t>弱电相关耗材</w:t>
      </w:r>
      <w:r w:rsidRPr="00893283">
        <w:rPr>
          <w:rFonts w:ascii="宋体" w:eastAsia="宋体" w:hAnsi="宋体" w:hint="eastAsia"/>
          <w:bCs/>
          <w:sz w:val="24"/>
          <w:szCs w:val="24"/>
        </w:rPr>
        <w:t>清单进行报价</w:t>
      </w:r>
      <w:r w:rsidR="002E0FF8" w:rsidRPr="00893283">
        <w:rPr>
          <w:rFonts w:ascii="宋体" w:eastAsia="宋体" w:hAnsi="宋体" w:hint="eastAsia"/>
          <w:bCs/>
          <w:sz w:val="24"/>
          <w:szCs w:val="24"/>
        </w:rPr>
        <w:t>（最高限价20万元，超出限价</w:t>
      </w:r>
      <w:r w:rsidR="00433D80" w:rsidRPr="00893283">
        <w:rPr>
          <w:rFonts w:ascii="宋体" w:eastAsia="宋体" w:hAnsi="宋体" w:hint="eastAsia"/>
          <w:bCs/>
          <w:sz w:val="24"/>
          <w:szCs w:val="24"/>
        </w:rPr>
        <w:t>的</w:t>
      </w:r>
      <w:r w:rsidR="002E0FF8" w:rsidRPr="00893283">
        <w:rPr>
          <w:rFonts w:ascii="宋体" w:eastAsia="宋体" w:hAnsi="宋体" w:hint="eastAsia"/>
          <w:bCs/>
          <w:sz w:val="24"/>
          <w:szCs w:val="24"/>
        </w:rPr>
        <w:t>投标</w:t>
      </w:r>
      <w:r w:rsidR="00433D80" w:rsidRPr="00893283">
        <w:rPr>
          <w:rFonts w:ascii="宋体" w:eastAsia="宋体" w:hAnsi="宋体" w:hint="eastAsia"/>
          <w:bCs/>
          <w:sz w:val="24"/>
          <w:szCs w:val="24"/>
        </w:rPr>
        <w:t>文件</w:t>
      </w:r>
      <w:r w:rsidR="002E0FF8" w:rsidRPr="00893283">
        <w:rPr>
          <w:rFonts w:ascii="宋体" w:eastAsia="宋体" w:hAnsi="宋体" w:hint="eastAsia"/>
          <w:bCs/>
          <w:sz w:val="24"/>
          <w:szCs w:val="24"/>
        </w:rPr>
        <w:t>无效，投标文件请附报价表）。本项目清单外部分预留8万元，投标单位以京东价为基准进行折扣报价</w:t>
      </w:r>
      <w:r w:rsidRPr="00893283">
        <w:rPr>
          <w:rFonts w:ascii="宋体" w:eastAsia="宋体" w:hAnsi="宋体" w:hint="eastAsia"/>
          <w:bCs/>
          <w:sz w:val="24"/>
          <w:szCs w:val="24"/>
        </w:rPr>
        <w:t>。具体</w:t>
      </w:r>
      <w:r w:rsidRPr="00893283">
        <w:rPr>
          <w:rFonts w:ascii="宋体" w:eastAsia="宋体" w:hAnsi="宋体" w:hint="eastAsia"/>
          <w:sz w:val="24"/>
          <w:szCs w:val="24"/>
        </w:rPr>
        <w:t>配件、耗材和工具</w:t>
      </w:r>
      <w:r w:rsidR="00433D80" w:rsidRPr="00893283">
        <w:rPr>
          <w:rFonts w:ascii="宋体" w:eastAsia="宋体" w:hAnsi="宋体" w:hint="eastAsia"/>
          <w:sz w:val="24"/>
          <w:szCs w:val="24"/>
        </w:rPr>
        <w:t>的采购</w:t>
      </w:r>
      <w:r w:rsidRPr="00893283">
        <w:rPr>
          <w:rFonts w:ascii="宋体" w:eastAsia="宋体" w:hAnsi="宋体" w:hint="eastAsia"/>
          <w:bCs/>
          <w:sz w:val="24"/>
          <w:szCs w:val="24"/>
        </w:rPr>
        <w:t>需求</w:t>
      </w:r>
      <w:r w:rsidR="00433D80" w:rsidRPr="00893283">
        <w:rPr>
          <w:rFonts w:ascii="宋体" w:eastAsia="宋体" w:hAnsi="宋体" w:hint="eastAsia"/>
          <w:bCs/>
          <w:sz w:val="24"/>
          <w:szCs w:val="24"/>
        </w:rPr>
        <w:t>，</w:t>
      </w:r>
      <w:r w:rsidRPr="00893283">
        <w:rPr>
          <w:rFonts w:ascii="宋体" w:eastAsia="宋体" w:hAnsi="宋体" w:hint="eastAsia"/>
          <w:bCs/>
          <w:sz w:val="24"/>
          <w:szCs w:val="24"/>
        </w:rPr>
        <w:t>以实际需要为准。</w:t>
      </w:r>
    </w:p>
    <w:p w14:paraId="4254F27C" w14:textId="77777777" w:rsidR="001A4E74" w:rsidRDefault="001A4E74">
      <w:pPr>
        <w:spacing w:line="360" w:lineRule="auto"/>
        <w:rPr>
          <w:rFonts w:ascii="宋体" w:eastAsia="宋体" w:hAnsi="宋体"/>
          <w:bCs/>
          <w:sz w:val="24"/>
          <w:szCs w:val="24"/>
        </w:rPr>
      </w:pPr>
    </w:p>
    <w:tbl>
      <w:tblPr>
        <w:tblStyle w:val="111"/>
        <w:tblW w:w="10559" w:type="dxa"/>
        <w:jc w:val="center"/>
        <w:tblLook w:val="04A0" w:firstRow="1" w:lastRow="0" w:firstColumn="1" w:lastColumn="0" w:noHBand="0" w:noVBand="1"/>
      </w:tblPr>
      <w:tblGrid>
        <w:gridCol w:w="803"/>
        <w:gridCol w:w="1532"/>
        <w:gridCol w:w="4141"/>
        <w:gridCol w:w="1674"/>
        <w:gridCol w:w="696"/>
        <w:gridCol w:w="456"/>
        <w:gridCol w:w="619"/>
        <w:gridCol w:w="638"/>
      </w:tblGrid>
      <w:tr w:rsidR="001A4E74" w14:paraId="360F369B" w14:textId="77777777" w:rsidTr="001A4E74">
        <w:trPr>
          <w:cnfStyle w:val="100000000000" w:firstRow="1" w:lastRow="0" w:firstColumn="0" w:lastColumn="0" w:oddVBand="0" w:evenVBand="0" w:oddHBand="0" w:evenHBand="0" w:firstRowFirstColumn="0" w:firstRowLastColumn="0" w:lastRowFirstColumn="0" w:lastRowLastColumn="0"/>
          <w:trHeight w:val="794"/>
          <w:jc w:val="center"/>
        </w:trPr>
        <w:tc>
          <w:tcPr>
            <w:cnfStyle w:val="001000000000" w:firstRow="0" w:lastRow="0" w:firstColumn="1" w:lastColumn="0" w:oddVBand="0" w:evenVBand="0" w:oddHBand="0" w:evenHBand="0" w:firstRowFirstColumn="0" w:firstRowLastColumn="0" w:lastRowFirstColumn="0" w:lastRowLastColumn="0"/>
            <w:tcW w:w="10559" w:type="dxa"/>
            <w:gridSpan w:val="8"/>
            <w:tcBorders>
              <w:bottom w:val="single" w:sz="4" w:space="0" w:color="auto"/>
            </w:tcBorders>
            <w:vAlign w:val="center"/>
          </w:tcPr>
          <w:p w14:paraId="56A0E625" w14:textId="7A3CC39B" w:rsidR="001A4E74" w:rsidRDefault="00103B0B" w:rsidP="00F441A0">
            <w:pPr>
              <w:widowControl/>
              <w:jc w:val="left"/>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第一部分：</w:t>
            </w:r>
            <w:r w:rsidR="00385B26">
              <w:rPr>
                <w:rFonts w:ascii="宋体" w:eastAsia="宋体" w:hAnsi="宋体" w:cs="宋体" w:hint="eastAsia"/>
                <w:color w:val="000000"/>
                <w:kern w:val="0"/>
                <w:sz w:val="24"/>
                <w:szCs w:val="24"/>
                <w14:ligatures w14:val="none"/>
              </w:rPr>
              <w:t>弱电</w:t>
            </w:r>
            <w:r w:rsidR="002E0FF8">
              <w:rPr>
                <w:rFonts w:ascii="宋体" w:eastAsia="宋体" w:hAnsi="宋体" w:cs="宋体" w:hint="eastAsia"/>
                <w:color w:val="000000"/>
                <w:kern w:val="0"/>
                <w:sz w:val="24"/>
                <w:szCs w:val="24"/>
                <w14:ligatures w14:val="none"/>
              </w:rPr>
              <w:t>相关</w:t>
            </w:r>
            <w:r w:rsidR="00385B26">
              <w:rPr>
                <w:rFonts w:ascii="宋体" w:eastAsia="宋体" w:hAnsi="宋体" w:cs="宋体" w:hint="eastAsia"/>
                <w:color w:val="000000"/>
                <w:kern w:val="0"/>
                <w:sz w:val="24"/>
                <w:szCs w:val="24"/>
                <w14:ligatures w14:val="none"/>
              </w:rPr>
              <w:t>耗材</w:t>
            </w:r>
            <w:r>
              <w:rPr>
                <w:rFonts w:ascii="宋体" w:eastAsia="宋体" w:hAnsi="宋体" w:cs="宋体" w:hint="eastAsia"/>
                <w:color w:val="000000"/>
                <w:kern w:val="0"/>
                <w:sz w:val="24"/>
                <w:szCs w:val="24"/>
                <w14:ligatures w14:val="none"/>
              </w:rPr>
              <w:t>清单（请投标单位对清单逐一进行报价</w:t>
            </w:r>
            <w:r w:rsidR="00562B51">
              <w:rPr>
                <w:rFonts w:ascii="宋体" w:eastAsia="宋体" w:hAnsi="宋体" w:cs="宋体" w:hint="eastAsia"/>
                <w:color w:val="000000"/>
                <w:kern w:val="0"/>
                <w:sz w:val="24"/>
                <w:szCs w:val="24"/>
                <w14:ligatures w14:val="none"/>
              </w:rPr>
              <w:t>，最高限价20万元</w:t>
            </w:r>
            <w:r>
              <w:rPr>
                <w:rFonts w:ascii="宋体" w:eastAsia="宋体" w:hAnsi="宋体" w:cs="宋体" w:hint="eastAsia"/>
                <w:color w:val="000000"/>
                <w:kern w:val="0"/>
                <w:sz w:val="24"/>
                <w:szCs w:val="24"/>
                <w14:ligatures w14:val="none"/>
              </w:rPr>
              <w:t>）</w:t>
            </w:r>
          </w:p>
        </w:tc>
      </w:tr>
      <w:tr w:rsidR="001A4E74" w14:paraId="1713863F" w14:textId="77777777" w:rsidTr="001A4E74">
        <w:trPr>
          <w:trHeight w:val="794"/>
          <w:jc w:val="center"/>
        </w:trPr>
        <w:tc>
          <w:tcPr>
            <w:cnfStyle w:val="001000000000" w:firstRow="0" w:lastRow="0" w:firstColumn="1" w:lastColumn="0" w:oddVBand="0" w:evenVBand="0" w:oddHBand="0" w:evenHBand="0" w:firstRowFirstColumn="0" w:firstRowLastColumn="0" w:lastRowFirstColumn="0" w:lastRowLastColumn="0"/>
            <w:tcW w:w="10559" w:type="dxa"/>
            <w:gridSpan w:val="8"/>
            <w:tcBorders>
              <w:bottom w:val="single" w:sz="4" w:space="0" w:color="auto"/>
            </w:tcBorders>
            <w:vAlign w:val="center"/>
          </w:tcPr>
          <w:p w14:paraId="76FB059E"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color w:val="000000"/>
                <w:kern w:val="0"/>
                <w:sz w:val="24"/>
                <w:szCs w:val="24"/>
                <w14:ligatures w14:val="none"/>
              </w:rPr>
              <w:t>停车及道闸</w:t>
            </w:r>
            <w:r>
              <w:rPr>
                <w:rFonts w:ascii="宋体" w:eastAsia="宋体" w:hAnsi="宋体" w:cs="宋体" w:hint="eastAsia"/>
                <w:color w:val="000000"/>
                <w:kern w:val="0"/>
                <w:sz w:val="24"/>
                <w:szCs w:val="24"/>
                <w14:ligatures w14:val="none"/>
              </w:rPr>
              <w:t>耗材</w:t>
            </w:r>
          </w:p>
        </w:tc>
      </w:tr>
      <w:tr w:rsidR="001A4E74" w14:paraId="2A91DB29" w14:textId="77777777" w:rsidTr="001A4E74">
        <w:trPr>
          <w:trHeight w:val="276"/>
          <w:jc w:val="center"/>
        </w:trPr>
        <w:tc>
          <w:tcPr>
            <w:cnfStyle w:val="001000000000" w:firstRow="0" w:lastRow="0" w:firstColumn="1" w:lastColumn="0" w:oddVBand="0" w:evenVBand="0" w:oddHBand="0" w:evenHBand="0" w:firstRowFirstColumn="0" w:firstRowLastColumn="0" w:lastRowFirstColumn="0" w:lastRowLastColumn="0"/>
            <w:tcW w:w="803" w:type="dxa"/>
            <w:tcBorders>
              <w:top w:val="single" w:sz="4" w:space="0" w:color="auto"/>
            </w:tcBorders>
            <w:vAlign w:val="center"/>
          </w:tcPr>
          <w:p w14:paraId="48D8BD68"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序号</w:t>
            </w:r>
          </w:p>
        </w:tc>
        <w:tc>
          <w:tcPr>
            <w:tcW w:w="1532" w:type="dxa"/>
            <w:tcBorders>
              <w:top w:val="single" w:sz="4" w:space="0" w:color="auto"/>
            </w:tcBorders>
            <w:vAlign w:val="center"/>
          </w:tcPr>
          <w:p w14:paraId="3DE713E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名称</w:t>
            </w:r>
          </w:p>
        </w:tc>
        <w:tc>
          <w:tcPr>
            <w:tcW w:w="4141" w:type="dxa"/>
            <w:tcBorders>
              <w:top w:val="single" w:sz="4" w:space="0" w:color="auto"/>
            </w:tcBorders>
            <w:vAlign w:val="center"/>
          </w:tcPr>
          <w:p w14:paraId="64F34594"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规格 / 参数</w:t>
            </w:r>
          </w:p>
        </w:tc>
        <w:tc>
          <w:tcPr>
            <w:tcW w:w="1674" w:type="dxa"/>
            <w:tcBorders>
              <w:top w:val="single" w:sz="4" w:space="0" w:color="auto"/>
            </w:tcBorders>
            <w:vAlign w:val="center"/>
          </w:tcPr>
          <w:p w14:paraId="63C1359A"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用途说明</w:t>
            </w:r>
          </w:p>
        </w:tc>
        <w:tc>
          <w:tcPr>
            <w:tcW w:w="696" w:type="dxa"/>
            <w:tcBorders>
              <w:top w:val="single" w:sz="4" w:space="0" w:color="auto"/>
            </w:tcBorders>
            <w:vAlign w:val="center"/>
          </w:tcPr>
          <w:p w14:paraId="063231EF"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数量</w:t>
            </w:r>
          </w:p>
        </w:tc>
        <w:tc>
          <w:tcPr>
            <w:tcW w:w="456" w:type="dxa"/>
            <w:tcBorders>
              <w:top w:val="single" w:sz="4" w:space="0" w:color="auto"/>
            </w:tcBorders>
            <w:vAlign w:val="center"/>
          </w:tcPr>
          <w:p w14:paraId="4EB26142"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单位</w:t>
            </w:r>
          </w:p>
        </w:tc>
        <w:tc>
          <w:tcPr>
            <w:tcW w:w="619" w:type="dxa"/>
            <w:tcBorders>
              <w:top w:val="single" w:sz="4" w:space="0" w:color="auto"/>
            </w:tcBorders>
            <w:vAlign w:val="center"/>
          </w:tcPr>
          <w:p w14:paraId="2FE5560B"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单价</w:t>
            </w:r>
          </w:p>
        </w:tc>
        <w:tc>
          <w:tcPr>
            <w:tcW w:w="638" w:type="dxa"/>
            <w:tcBorders>
              <w:top w:val="single" w:sz="4" w:space="0" w:color="auto"/>
            </w:tcBorders>
            <w:vAlign w:val="center"/>
          </w:tcPr>
          <w:p w14:paraId="0C22B54C"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报价</w:t>
            </w:r>
          </w:p>
        </w:tc>
      </w:tr>
      <w:tr w:rsidR="001A4E74" w14:paraId="588FA91A" w14:textId="77777777" w:rsidTr="001A4E74">
        <w:trPr>
          <w:trHeight w:val="1104"/>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6311DE80"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1532" w:type="dxa"/>
            <w:vAlign w:val="center"/>
          </w:tcPr>
          <w:p w14:paraId="3F91B682"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道闸杆</w:t>
            </w:r>
            <w:proofErr w:type="gramEnd"/>
          </w:p>
        </w:tc>
        <w:tc>
          <w:tcPr>
            <w:tcW w:w="4141" w:type="dxa"/>
            <w:vAlign w:val="center"/>
          </w:tcPr>
          <w:p w14:paraId="5413632E"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铝合金 / 不锈钢；长度 3-6 米；厚度 2.0-3.0mm；表面喷塑处理</w:t>
            </w:r>
          </w:p>
        </w:tc>
        <w:tc>
          <w:tcPr>
            <w:tcW w:w="1674" w:type="dxa"/>
            <w:vAlign w:val="center"/>
          </w:tcPr>
          <w:p w14:paraId="06D0C04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道闸的阻挡部分</w:t>
            </w:r>
          </w:p>
        </w:tc>
        <w:tc>
          <w:tcPr>
            <w:tcW w:w="696" w:type="dxa"/>
            <w:vAlign w:val="center"/>
          </w:tcPr>
          <w:p w14:paraId="116CC167"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144457F3"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根</w:t>
            </w:r>
          </w:p>
        </w:tc>
        <w:tc>
          <w:tcPr>
            <w:tcW w:w="619" w:type="dxa"/>
            <w:vAlign w:val="center"/>
          </w:tcPr>
          <w:p w14:paraId="0DBC8F95"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15DCF42A"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0EB20B79" w14:textId="77777777" w:rsidTr="001A4E74">
        <w:trPr>
          <w:trHeight w:val="828"/>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1A572CFB"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2</w:t>
            </w:r>
          </w:p>
        </w:tc>
        <w:tc>
          <w:tcPr>
            <w:tcW w:w="1532" w:type="dxa"/>
            <w:vAlign w:val="center"/>
          </w:tcPr>
          <w:p w14:paraId="1D654731"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道闸弹簧</w:t>
            </w:r>
          </w:p>
        </w:tc>
        <w:tc>
          <w:tcPr>
            <w:tcW w:w="4141" w:type="dxa"/>
            <w:vAlign w:val="center"/>
          </w:tcPr>
          <w:p w14:paraId="5168EA82"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配套道闸；材质弹簧钢；线径 3-8mm；弹性系数 5-15N/mm</w:t>
            </w:r>
          </w:p>
        </w:tc>
        <w:tc>
          <w:tcPr>
            <w:tcW w:w="1674" w:type="dxa"/>
            <w:vAlign w:val="center"/>
          </w:tcPr>
          <w:p w14:paraId="40F9508C"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道闸杆平衡</w:t>
            </w:r>
            <w:proofErr w:type="gramEnd"/>
          </w:p>
        </w:tc>
        <w:tc>
          <w:tcPr>
            <w:tcW w:w="696" w:type="dxa"/>
            <w:vAlign w:val="center"/>
          </w:tcPr>
          <w:p w14:paraId="3793E41A"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3FA279BC"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根</w:t>
            </w:r>
          </w:p>
        </w:tc>
        <w:tc>
          <w:tcPr>
            <w:tcW w:w="619" w:type="dxa"/>
            <w:vAlign w:val="center"/>
          </w:tcPr>
          <w:p w14:paraId="3FE30979"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03EF4EE3"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67604C7B" w14:textId="77777777" w:rsidTr="001A4E74">
        <w:trPr>
          <w:trHeight w:val="1104"/>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5F6ECC7D"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3</w:t>
            </w:r>
          </w:p>
        </w:tc>
        <w:tc>
          <w:tcPr>
            <w:tcW w:w="1532" w:type="dxa"/>
            <w:vAlign w:val="center"/>
          </w:tcPr>
          <w:p w14:paraId="38A7C5B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道闸电机</w:t>
            </w:r>
          </w:p>
        </w:tc>
        <w:tc>
          <w:tcPr>
            <w:tcW w:w="4141" w:type="dxa"/>
            <w:vAlign w:val="center"/>
          </w:tcPr>
          <w:p w14:paraId="1758729E"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直流 / 交流；功率 100-300W；转速 1500-3000rpm；电压 220V/380V</w:t>
            </w:r>
          </w:p>
        </w:tc>
        <w:tc>
          <w:tcPr>
            <w:tcW w:w="1674" w:type="dxa"/>
            <w:vAlign w:val="center"/>
          </w:tcPr>
          <w:p w14:paraId="3731E447"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驱动</w:t>
            </w:r>
            <w:proofErr w:type="gramStart"/>
            <w:r>
              <w:rPr>
                <w:rFonts w:ascii="宋体" w:eastAsia="宋体" w:hAnsi="宋体" w:cs="宋体" w:hint="eastAsia"/>
                <w:color w:val="000000"/>
                <w:kern w:val="0"/>
                <w:sz w:val="24"/>
                <w:szCs w:val="24"/>
                <w14:ligatures w14:val="none"/>
              </w:rPr>
              <w:t>道闸杆升降</w:t>
            </w:r>
            <w:proofErr w:type="gramEnd"/>
          </w:p>
        </w:tc>
        <w:tc>
          <w:tcPr>
            <w:tcW w:w="696" w:type="dxa"/>
            <w:vAlign w:val="center"/>
          </w:tcPr>
          <w:p w14:paraId="100F393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33126FAF"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4B9841A9"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2B1BDFAA"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7A09FA6B" w14:textId="77777777" w:rsidTr="001A4E74">
        <w:trPr>
          <w:trHeight w:val="138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7462EEB6"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4</w:t>
            </w:r>
          </w:p>
        </w:tc>
        <w:tc>
          <w:tcPr>
            <w:tcW w:w="1532" w:type="dxa"/>
            <w:vAlign w:val="center"/>
          </w:tcPr>
          <w:p w14:paraId="126CA8C4"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道闸控制板</w:t>
            </w:r>
          </w:p>
        </w:tc>
        <w:tc>
          <w:tcPr>
            <w:tcW w:w="4141" w:type="dxa"/>
            <w:vAlign w:val="center"/>
          </w:tcPr>
          <w:p w14:paraId="6D93295D"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配套道闸；支持遥控 / 刷卡 / 车牌识别接入；工作电压 12V/24V；响应时间≤0.5s</w:t>
            </w:r>
          </w:p>
        </w:tc>
        <w:tc>
          <w:tcPr>
            <w:tcW w:w="1674" w:type="dxa"/>
            <w:vAlign w:val="center"/>
          </w:tcPr>
          <w:p w14:paraId="41A6BD89"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控制道闸运行</w:t>
            </w:r>
            <w:proofErr w:type="gramEnd"/>
          </w:p>
        </w:tc>
        <w:tc>
          <w:tcPr>
            <w:tcW w:w="696" w:type="dxa"/>
            <w:vAlign w:val="center"/>
          </w:tcPr>
          <w:p w14:paraId="34C2083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12C1D87C"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块</w:t>
            </w:r>
          </w:p>
        </w:tc>
        <w:tc>
          <w:tcPr>
            <w:tcW w:w="619" w:type="dxa"/>
            <w:vAlign w:val="center"/>
          </w:tcPr>
          <w:p w14:paraId="1B4B4A29"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3268D040"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3E15F399" w14:textId="77777777" w:rsidTr="001A4E74">
        <w:trPr>
          <w:trHeight w:val="1104"/>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6BD8CC89"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5</w:t>
            </w:r>
          </w:p>
        </w:tc>
        <w:tc>
          <w:tcPr>
            <w:tcW w:w="1532" w:type="dxa"/>
            <w:vAlign w:val="center"/>
          </w:tcPr>
          <w:p w14:paraId="772B92BC"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道闸限位开关</w:t>
            </w:r>
          </w:p>
        </w:tc>
        <w:tc>
          <w:tcPr>
            <w:tcW w:w="4141" w:type="dxa"/>
            <w:vAlign w:val="center"/>
          </w:tcPr>
          <w:p w14:paraId="5DA936F3"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配套道闸；类型光电式 / 机械式；触点容量 10A/250VAC；防护等级 IP65</w:t>
            </w:r>
          </w:p>
        </w:tc>
        <w:tc>
          <w:tcPr>
            <w:tcW w:w="1674" w:type="dxa"/>
            <w:vAlign w:val="center"/>
          </w:tcPr>
          <w:p w14:paraId="3FADDD79"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限制道闸杆</w:t>
            </w:r>
            <w:proofErr w:type="gramEnd"/>
            <w:r>
              <w:rPr>
                <w:rFonts w:ascii="宋体" w:eastAsia="宋体" w:hAnsi="宋体" w:cs="宋体" w:hint="eastAsia"/>
                <w:color w:val="000000"/>
                <w:kern w:val="0"/>
                <w:sz w:val="24"/>
                <w:szCs w:val="24"/>
                <w14:ligatures w14:val="none"/>
              </w:rPr>
              <w:t>升降位置</w:t>
            </w:r>
          </w:p>
        </w:tc>
        <w:tc>
          <w:tcPr>
            <w:tcW w:w="696" w:type="dxa"/>
            <w:vAlign w:val="center"/>
          </w:tcPr>
          <w:p w14:paraId="0C163298"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4A9F973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1B0FD251"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49041E94"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7E95C7B6" w14:textId="77777777" w:rsidTr="001A4E74">
        <w:trPr>
          <w:trHeight w:val="138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6B2F1AA2"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6</w:t>
            </w:r>
          </w:p>
        </w:tc>
        <w:tc>
          <w:tcPr>
            <w:tcW w:w="1532" w:type="dxa"/>
            <w:vAlign w:val="center"/>
          </w:tcPr>
          <w:p w14:paraId="091DA1D4"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道闸遥控器</w:t>
            </w:r>
          </w:p>
        </w:tc>
        <w:tc>
          <w:tcPr>
            <w:tcW w:w="4141" w:type="dxa"/>
            <w:vAlign w:val="center"/>
          </w:tcPr>
          <w:p w14:paraId="50D607EC"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无线型；频率 433MHz；传输距离 30-50 米；按键数量 3-4 键；防水等级 IP54</w:t>
            </w:r>
          </w:p>
        </w:tc>
        <w:tc>
          <w:tcPr>
            <w:tcW w:w="1674" w:type="dxa"/>
            <w:vAlign w:val="center"/>
          </w:tcPr>
          <w:p w14:paraId="3DFAD4A2"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道闸远程控制</w:t>
            </w:r>
          </w:p>
        </w:tc>
        <w:tc>
          <w:tcPr>
            <w:tcW w:w="696" w:type="dxa"/>
            <w:vAlign w:val="center"/>
          </w:tcPr>
          <w:p w14:paraId="5ABC13E8"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6</w:t>
            </w:r>
          </w:p>
        </w:tc>
        <w:tc>
          <w:tcPr>
            <w:tcW w:w="456" w:type="dxa"/>
            <w:vAlign w:val="center"/>
          </w:tcPr>
          <w:p w14:paraId="7C5488F0"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3FA10DB6"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2097E76B"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3D371A59" w14:textId="77777777" w:rsidTr="001A4E74">
        <w:trPr>
          <w:trHeight w:val="138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7888383F"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7</w:t>
            </w:r>
          </w:p>
        </w:tc>
        <w:tc>
          <w:tcPr>
            <w:tcW w:w="1532" w:type="dxa"/>
            <w:vAlign w:val="center"/>
          </w:tcPr>
          <w:p w14:paraId="1CE2D12F"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车牌识别相机</w:t>
            </w:r>
          </w:p>
        </w:tc>
        <w:tc>
          <w:tcPr>
            <w:tcW w:w="4141" w:type="dxa"/>
            <w:vAlign w:val="center"/>
          </w:tcPr>
          <w:p w14:paraId="447FBB23"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高清 / 夜视；像素 200 万 / 400 万；识别距离 3-8 米；识别速度≤0.3 秒；识别率≥99%；夜</w:t>
            </w:r>
            <w:proofErr w:type="gramStart"/>
            <w:r>
              <w:rPr>
                <w:rFonts w:ascii="宋体" w:eastAsia="宋体" w:hAnsi="宋体" w:cs="宋体" w:hint="eastAsia"/>
                <w:color w:val="000000"/>
                <w:kern w:val="0"/>
                <w:sz w:val="24"/>
                <w:szCs w:val="24"/>
                <w14:ligatures w14:val="none"/>
              </w:rPr>
              <w:t>视方式</w:t>
            </w:r>
            <w:proofErr w:type="gramEnd"/>
            <w:r>
              <w:rPr>
                <w:rFonts w:ascii="宋体" w:eastAsia="宋体" w:hAnsi="宋体" w:cs="宋体" w:hint="eastAsia"/>
                <w:color w:val="000000"/>
                <w:kern w:val="0"/>
                <w:sz w:val="24"/>
                <w:szCs w:val="24"/>
                <w14:ligatures w14:val="none"/>
              </w:rPr>
              <w:t>红外 / 全彩；防水等级 IP66</w:t>
            </w:r>
          </w:p>
        </w:tc>
        <w:tc>
          <w:tcPr>
            <w:tcW w:w="1674" w:type="dxa"/>
            <w:vAlign w:val="center"/>
          </w:tcPr>
          <w:p w14:paraId="733AF6FE"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识别车辆车牌信息</w:t>
            </w:r>
          </w:p>
        </w:tc>
        <w:tc>
          <w:tcPr>
            <w:tcW w:w="696" w:type="dxa"/>
            <w:vAlign w:val="center"/>
          </w:tcPr>
          <w:p w14:paraId="382260D7"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19E9E79B"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31BC18F9"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1816C959"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0BED2EFD" w14:textId="77777777" w:rsidTr="001A4E74">
        <w:trPr>
          <w:trHeight w:val="794"/>
          <w:jc w:val="center"/>
        </w:trPr>
        <w:tc>
          <w:tcPr>
            <w:cnfStyle w:val="001000000000" w:firstRow="0" w:lastRow="0" w:firstColumn="1" w:lastColumn="0" w:oddVBand="0" w:evenVBand="0" w:oddHBand="0" w:evenHBand="0" w:firstRowFirstColumn="0" w:firstRowLastColumn="0" w:lastRowFirstColumn="0" w:lastRowLastColumn="0"/>
            <w:tcW w:w="0" w:type="auto"/>
            <w:gridSpan w:val="8"/>
            <w:vAlign w:val="center"/>
          </w:tcPr>
          <w:p w14:paraId="1DEF99D4"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lastRenderedPageBreak/>
              <w:t>电话耗材</w:t>
            </w:r>
          </w:p>
        </w:tc>
      </w:tr>
      <w:tr w:rsidR="001A4E74" w14:paraId="622703B1" w14:textId="77777777" w:rsidTr="001A4E74">
        <w:trPr>
          <w:trHeight w:val="555"/>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4C2A9714"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序号</w:t>
            </w:r>
          </w:p>
        </w:tc>
        <w:tc>
          <w:tcPr>
            <w:tcW w:w="1532" w:type="dxa"/>
            <w:vAlign w:val="center"/>
          </w:tcPr>
          <w:p w14:paraId="18F2B109"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名称</w:t>
            </w:r>
          </w:p>
        </w:tc>
        <w:tc>
          <w:tcPr>
            <w:tcW w:w="4141" w:type="dxa"/>
            <w:vAlign w:val="center"/>
          </w:tcPr>
          <w:p w14:paraId="317E66C9"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规格 / 参数</w:t>
            </w:r>
          </w:p>
        </w:tc>
        <w:tc>
          <w:tcPr>
            <w:tcW w:w="1674" w:type="dxa"/>
            <w:vAlign w:val="center"/>
          </w:tcPr>
          <w:p w14:paraId="5939EF8E"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用途说明</w:t>
            </w:r>
          </w:p>
        </w:tc>
        <w:tc>
          <w:tcPr>
            <w:tcW w:w="696" w:type="dxa"/>
            <w:vAlign w:val="center"/>
          </w:tcPr>
          <w:p w14:paraId="1EA7FFD1"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数量</w:t>
            </w:r>
          </w:p>
        </w:tc>
        <w:tc>
          <w:tcPr>
            <w:tcW w:w="456" w:type="dxa"/>
            <w:vAlign w:val="center"/>
          </w:tcPr>
          <w:p w14:paraId="2E0DB79D"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单位</w:t>
            </w:r>
          </w:p>
        </w:tc>
        <w:tc>
          <w:tcPr>
            <w:tcW w:w="619" w:type="dxa"/>
            <w:vAlign w:val="center"/>
          </w:tcPr>
          <w:p w14:paraId="2D90C88D"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单价</w:t>
            </w:r>
          </w:p>
        </w:tc>
        <w:tc>
          <w:tcPr>
            <w:tcW w:w="638" w:type="dxa"/>
            <w:vAlign w:val="center"/>
          </w:tcPr>
          <w:p w14:paraId="266A96C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报价</w:t>
            </w:r>
          </w:p>
        </w:tc>
      </w:tr>
      <w:tr w:rsidR="001A4E74" w14:paraId="2C62B7CB" w14:textId="77777777" w:rsidTr="001A4E74">
        <w:trPr>
          <w:trHeight w:val="138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531B9B22"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1532" w:type="dxa"/>
            <w:vAlign w:val="center"/>
          </w:tcPr>
          <w:p w14:paraId="651B57AB"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电话交换机</w:t>
            </w:r>
          </w:p>
        </w:tc>
        <w:tc>
          <w:tcPr>
            <w:tcW w:w="4141" w:type="dxa"/>
            <w:vAlign w:val="center"/>
          </w:tcPr>
          <w:p w14:paraId="64FF1FAC"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8/16/32/64 线；接口 RJ11；支持来电显示 / 转接 / 录音；工作电压 220V；功耗≤30W</w:t>
            </w:r>
          </w:p>
        </w:tc>
        <w:tc>
          <w:tcPr>
            <w:tcW w:w="1674" w:type="dxa"/>
            <w:vAlign w:val="center"/>
          </w:tcPr>
          <w:p w14:paraId="2A6F008C"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电话线路交换和管理</w:t>
            </w:r>
          </w:p>
        </w:tc>
        <w:tc>
          <w:tcPr>
            <w:tcW w:w="696" w:type="dxa"/>
            <w:vAlign w:val="center"/>
          </w:tcPr>
          <w:p w14:paraId="7F74C662"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3DEBA167"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台</w:t>
            </w:r>
          </w:p>
        </w:tc>
        <w:tc>
          <w:tcPr>
            <w:tcW w:w="619" w:type="dxa"/>
            <w:vAlign w:val="center"/>
          </w:tcPr>
          <w:p w14:paraId="573D443D"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646FB43F"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78AC94DE" w14:textId="77777777" w:rsidTr="001A4E74">
        <w:trPr>
          <w:trHeight w:val="828"/>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6231B798"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2</w:t>
            </w:r>
          </w:p>
        </w:tc>
        <w:tc>
          <w:tcPr>
            <w:tcW w:w="1532" w:type="dxa"/>
            <w:vAlign w:val="center"/>
          </w:tcPr>
          <w:p w14:paraId="285D1BAF"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电话水晶头</w:t>
            </w:r>
          </w:p>
        </w:tc>
        <w:tc>
          <w:tcPr>
            <w:tcW w:w="4141" w:type="dxa"/>
            <w:vAlign w:val="center"/>
          </w:tcPr>
          <w:p w14:paraId="16FBDDC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RJ11；材质磷青铜；接触镀金厚度 50u；适用线径 0.4-0.6mm</w:t>
            </w:r>
          </w:p>
        </w:tc>
        <w:tc>
          <w:tcPr>
            <w:tcW w:w="1674" w:type="dxa"/>
            <w:vAlign w:val="center"/>
          </w:tcPr>
          <w:p w14:paraId="57779632"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连接电话线</w:t>
            </w:r>
          </w:p>
        </w:tc>
        <w:tc>
          <w:tcPr>
            <w:tcW w:w="696" w:type="dxa"/>
            <w:vAlign w:val="center"/>
          </w:tcPr>
          <w:p w14:paraId="21C9EEE2"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100</w:t>
            </w:r>
          </w:p>
        </w:tc>
        <w:tc>
          <w:tcPr>
            <w:tcW w:w="456" w:type="dxa"/>
            <w:vAlign w:val="center"/>
          </w:tcPr>
          <w:p w14:paraId="5ADE0B19"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641A34F0"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5C6DBB05"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6E39B1BE" w14:textId="77777777" w:rsidTr="001A4E74">
        <w:trPr>
          <w:trHeight w:val="828"/>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0FD7F1A0"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3</w:t>
            </w:r>
          </w:p>
        </w:tc>
        <w:tc>
          <w:tcPr>
            <w:tcW w:w="1532" w:type="dxa"/>
            <w:vAlign w:val="center"/>
          </w:tcPr>
          <w:p w14:paraId="6A5D4D08"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电话模块</w:t>
            </w:r>
          </w:p>
        </w:tc>
        <w:tc>
          <w:tcPr>
            <w:tcW w:w="4141" w:type="dxa"/>
            <w:vAlign w:val="center"/>
          </w:tcPr>
          <w:p w14:paraId="186117CE"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RJ11；8 芯接口；阻燃等级 V0；安装方式 86 型底盒</w:t>
            </w:r>
          </w:p>
        </w:tc>
        <w:tc>
          <w:tcPr>
            <w:tcW w:w="1674" w:type="dxa"/>
            <w:vAlign w:val="center"/>
          </w:tcPr>
          <w:p w14:paraId="5FDB02E4"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电话线墙壁插座</w:t>
            </w:r>
          </w:p>
        </w:tc>
        <w:tc>
          <w:tcPr>
            <w:tcW w:w="696" w:type="dxa"/>
            <w:vAlign w:val="center"/>
          </w:tcPr>
          <w:p w14:paraId="700AC27C" w14:textId="6EFA3A48" w:rsidR="001A4E74" w:rsidRDefault="008B226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20</w:t>
            </w:r>
          </w:p>
        </w:tc>
        <w:tc>
          <w:tcPr>
            <w:tcW w:w="456" w:type="dxa"/>
            <w:vAlign w:val="center"/>
          </w:tcPr>
          <w:p w14:paraId="67D41132"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3E806727"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5F021703"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4BA666ED" w14:textId="77777777" w:rsidTr="001A4E74">
        <w:trPr>
          <w:trHeight w:val="138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3664B631"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4</w:t>
            </w:r>
          </w:p>
        </w:tc>
        <w:tc>
          <w:tcPr>
            <w:tcW w:w="1532" w:type="dxa"/>
            <w:vAlign w:val="center"/>
          </w:tcPr>
          <w:p w14:paraId="50AE4C7E"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电话跳线</w:t>
            </w:r>
          </w:p>
        </w:tc>
        <w:tc>
          <w:tcPr>
            <w:tcW w:w="4141" w:type="dxa"/>
            <w:vAlign w:val="center"/>
          </w:tcPr>
          <w:p w14:paraId="49B95DAE"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0.5m/1m/2m/3m/5m；电话鸭嘴跳线；导体材质纯铜；线径 0.5mm；传输衰减≤0.1dB/m</w:t>
            </w:r>
          </w:p>
        </w:tc>
        <w:tc>
          <w:tcPr>
            <w:tcW w:w="1674" w:type="dxa"/>
            <w:vAlign w:val="center"/>
          </w:tcPr>
          <w:p w14:paraId="674BC93B"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电话设备连接，含鸭嘴型跳线</w:t>
            </w:r>
          </w:p>
        </w:tc>
        <w:tc>
          <w:tcPr>
            <w:tcW w:w="696" w:type="dxa"/>
            <w:vAlign w:val="center"/>
          </w:tcPr>
          <w:p w14:paraId="6173C149" w14:textId="62F3A992" w:rsidR="001A4E74" w:rsidRDefault="008B226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10</w:t>
            </w:r>
          </w:p>
        </w:tc>
        <w:tc>
          <w:tcPr>
            <w:tcW w:w="456" w:type="dxa"/>
            <w:vAlign w:val="center"/>
          </w:tcPr>
          <w:p w14:paraId="30CAFA18"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根</w:t>
            </w:r>
          </w:p>
        </w:tc>
        <w:tc>
          <w:tcPr>
            <w:tcW w:w="619" w:type="dxa"/>
            <w:vAlign w:val="center"/>
          </w:tcPr>
          <w:p w14:paraId="0C5A88C7"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083DF32B"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636F863D" w14:textId="77777777" w:rsidTr="001A4E74">
        <w:trPr>
          <w:trHeight w:val="1104"/>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49C775AD"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5</w:t>
            </w:r>
          </w:p>
        </w:tc>
        <w:tc>
          <w:tcPr>
            <w:tcW w:w="1532" w:type="dxa"/>
            <w:vAlign w:val="center"/>
          </w:tcPr>
          <w:p w14:paraId="03FA570D"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电话鸭嘴跳线</w:t>
            </w:r>
          </w:p>
        </w:tc>
        <w:tc>
          <w:tcPr>
            <w:tcW w:w="4141" w:type="dxa"/>
            <w:vAlign w:val="center"/>
          </w:tcPr>
          <w:p w14:paraId="35EA4219"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电话跳线；接口 RJ11；长度 0.3-1m；纯铜导体；绝缘材质 PVC</w:t>
            </w:r>
          </w:p>
        </w:tc>
        <w:tc>
          <w:tcPr>
            <w:tcW w:w="1674" w:type="dxa"/>
            <w:vAlign w:val="center"/>
          </w:tcPr>
          <w:p w14:paraId="76F691A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电话跳线</w:t>
            </w:r>
          </w:p>
        </w:tc>
        <w:tc>
          <w:tcPr>
            <w:tcW w:w="696" w:type="dxa"/>
            <w:vAlign w:val="center"/>
          </w:tcPr>
          <w:p w14:paraId="6C3E5B9A" w14:textId="4DE0E55A" w:rsidR="001A4E74" w:rsidRDefault="008B226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5</w:t>
            </w:r>
          </w:p>
        </w:tc>
        <w:tc>
          <w:tcPr>
            <w:tcW w:w="456" w:type="dxa"/>
            <w:vAlign w:val="center"/>
          </w:tcPr>
          <w:p w14:paraId="2F4D1C1B"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根</w:t>
            </w:r>
          </w:p>
        </w:tc>
        <w:tc>
          <w:tcPr>
            <w:tcW w:w="619" w:type="dxa"/>
            <w:vAlign w:val="center"/>
          </w:tcPr>
          <w:p w14:paraId="65DA31DB"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7EB7922B"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014D4812" w14:textId="77777777" w:rsidTr="001A4E74">
        <w:trPr>
          <w:trHeight w:val="1104"/>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075594FB"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6</w:t>
            </w:r>
          </w:p>
        </w:tc>
        <w:tc>
          <w:tcPr>
            <w:tcW w:w="1532" w:type="dxa"/>
            <w:vAlign w:val="center"/>
          </w:tcPr>
          <w:p w14:paraId="79411867"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大对数电缆</w:t>
            </w:r>
          </w:p>
        </w:tc>
        <w:tc>
          <w:tcPr>
            <w:tcW w:w="4141" w:type="dxa"/>
            <w:vAlign w:val="center"/>
          </w:tcPr>
          <w:p w14:paraId="51522299"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10 对 / 20 对 / 50 对；导体材质纯铜；线径 0.4mm；绝缘材质 PVC；传输距离≤1000 米；适用信号电话 / 数据</w:t>
            </w:r>
          </w:p>
        </w:tc>
        <w:tc>
          <w:tcPr>
            <w:tcW w:w="1674" w:type="dxa"/>
            <w:vAlign w:val="center"/>
          </w:tcPr>
          <w:p w14:paraId="57063919"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多路电话信号传输</w:t>
            </w:r>
          </w:p>
        </w:tc>
        <w:tc>
          <w:tcPr>
            <w:tcW w:w="696" w:type="dxa"/>
            <w:vAlign w:val="center"/>
          </w:tcPr>
          <w:p w14:paraId="24C9550B"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100</w:t>
            </w:r>
          </w:p>
        </w:tc>
        <w:tc>
          <w:tcPr>
            <w:tcW w:w="456" w:type="dxa"/>
            <w:vAlign w:val="center"/>
          </w:tcPr>
          <w:p w14:paraId="5AD03C1E"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米</w:t>
            </w:r>
          </w:p>
        </w:tc>
        <w:tc>
          <w:tcPr>
            <w:tcW w:w="619" w:type="dxa"/>
            <w:vAlign w:val="center"/>
          </w:tcPr>
          <w:p w14:paraId="55D1E479"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7036CC6C"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22895470" w14:textId="77777777" w:rsidTr="001A4E74">
        <w:trPr>
          <w:trHeight w:val="1104"/>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646223DB"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7</w:t>
            </w:r>
          </w:p>
        </w:tc>
        <w:tc>
          <w:tcPr>
            <w:tcW w:w="1532" w:type="dxa"/>
            <w:vAlign w:val="center"/>
          </w:tcPr>
          <w:p w14:paraId="240674FB"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电话转接头</w:t>
            </w:r>
          </w:p>
        </w:tc>
        <w:tc>
          <w:tcPr>
            <w:tcW w:w="4141" w:type="dxa"/>
            <w:vAlign w:val="center"/>
          </w:tcPr>
          <w:p w14:paraId="26C294A8"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RJ11 公转母 / 异径；接口标准 RJ11；材质 ABS + 磷青铜；接触电阻≤10mΩ；工作电压 100V</w:t>
            </w:r>
          </w:p>
        </w:tc>
        <w:tc>
          <w:tcPr>
            <w:tcW w:w="1674" w:type="dxa"/>
            <w:vAlign w:val="center"/>
          </w:tcPr>
          <w:p w14:paraId="11CDB1D9"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电话接口转换</w:t>
            </w:r>
          </w:p>
        </w:tc>
        <w:tc>
          <w:tcPr>
            <w:tcW w:w="696" w:type="dxa"/>
            <w:vAlign w:val="center"/>
          </w:tcPr>
          <w:p w14:paraId="1B2C89E2" w14:textId="7C6CA20C" w:rsidR="001A4E74" w:rsidRDefault="008B226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10</w:t>
            </w:r>
          </w:p>
        </w:tc>
        <w:tc>
          <w:tcPr>
            <w:tcW w:w="456" w:type="dxa"/>
            <w:vAlign w:val="center"/>
          </w:tcPr>
          <w:p w14:paraId="16B2517C"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037DAA84"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07033EB5"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8704BD" w14:paraId="21FA3F4E" w14:textId="77777777" w:rsidTr="001A4E74">
        <w:trPr>
          <w:trHeight w:val="1104"/>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261681D8" w14:textId="185B623D" w:rsidR="008704BD" w:rsidRDefault="008704BD">
            <w:pPr>
              <w:widowControl/>
              <w:jc w:val="center"/>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8</w:t>
            </w:r>
          </w:p>
        </w:tc>
        <w:tc>
          <w:tcPr>
            <w:tcW w:w="1532" w:type="dxa"/>
            <w:vAlign w:val="center"/>
          </w:tcPr>
          <w:p w14:paraId="48801382" w14:textId="38038B09" w:rsidR="008704BD" w:rsidRDefault="008704B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sidRPr="008704BD">
              <w:rPr>
                <w:rFonts w:ascii="宋体" w:eastAsia="宋体" w:hAnsi="宋体" w:cs="宋体" w:hint="eastAsia"/>
                <w:color w:val="000000"/>
                <w:kern w:val="0"/>
                <w:sz w:val="24"/>
                <w:szCs w:val="24"/>
                <w14:ligatures w14:val="none"/>
              </w:rPr>
              <w:t>智能语音终端设备</w:t>
            </w:r>
          </w:p>
        </w:tc>
        <w:tc>
          <w:tcPr>
            <w:tcW w:w="4141" w:type="dxa"/>
            <w:vAlign w:val="center"/>
          </w:tcPr>
          <w:p w14:paraId="2CDBC439" w14:textId="7F1A2385" w:rsidR="008704BD" w:rsidRPr="008704BD" w:rsidRDefault="008704BD" w:rsidP="008704B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sidRPr="008704BD">
              <w:rPr>
                <w:rFonts w:ascii="宋体" w:eastAsia="宋体" w:hAnsi="宋体" w:cs="宋体" w:hint="eastAsia"/>
                <w:color w:val="000000"/>
                <w:kern w:val="0"/>
                <w:sz w:val="24"/>
                <w:szCs w:val="24"/>
                <w14:ligatures w14:val="none"/>
              </w:rPr>
              <w:t>处理器四核</w:t>
            </w:r>
            <w:proofErr w:type="gramEnd"/>
            <w:r>
              <w:rPr>
                <w:rFonts w:ascii="宋体" w:eastAsia="宋体" w:hAnsi="宋体" w:cs="宋体" w:hint="eastAsia"/>
                <w:color w:val="000000"/>
                <w:kern w:val="0"/>
                <w:sz w:val="24"/>
                <w:szCs w:val="24"/>
                <w14:ligatures w14:val="none"/>
              </w:rPr>
              <w:t>/</w:t>
            </w:r>
            <w:r w:rsidRPr="008704BD">
              <w:rPr>
                <w:rFonts w:ascii="宋体" w:eastAsia="宋体" w:hAnsi="宋体" w:cs="宋体" w:hint="eastAsia"/>
                <w:color w:val="000000"/>
                <w:kern w:val="0"/>
                <w:sz w:val="24"/>
                <w:szCs w:val="24"/>
                <w14:ligatures w14:val="none"/>
              </w:rPr>
              <w:t xml:space="preserve">内存2G </w:t>
            </w:r>
            <w:r>
              <w:rPr>
                <w:rFonts w:ascii="宋体" w:eastAsia="宋体" w:hAnsi="宋体" w:cs="宋体" w:hint="eastAsia"/>
                <w:color w:val="000000"/>
                <w:kern w:val="0"/>
                <w:sz w:val="24"/>
                <w:szCs w:val="24"/>
                <w14:ligatures w14:val="none"/>
              </w:rPr>
              <w:t>/</w:t>
            </w:r>
            <w:r w:rsidRPr="008704BD">
              <w:rPr>
                <w:rFonts w:ascii="宋体" w:eastAsia="宋体" w:hAnsi="宋体" w:cs="宋体" w:hint="eastAsia"/>
                <w:color w:val="000000"/>
                <w:kern w:val="0"/>
                <w:sz w:val="24"/>
                <w:szCs w:val="24"/>
                <w14:ligatures w14:val="none"/>
              </w:rPr>
              <w:t>存储8G</w:t>
            </w:r>
            <w:r>
              <w:rPr>
                <w:rFonts w:ascii="宋体" w:eastAsia="宋体" w:hAnsi="宋体" w:cs="宋体" w:hint="eastAsia"/>
                <w:color w:val="000000"/>
                <w:kern w:val="0"/>
                <w:sz w:val="24"/>
                <w:szCs w:val="24"/>
                <w14:ligatures w14:val="none"/>
              </w:rPr>
              <w:t>/</w:t>
            </w:r>
            <w:r w:rsidRPr="008704BD">
              <w:rPr>
                <w:rFonts w:ascii="宋体" w:eastAsia="宋体" w:hAnsi="宋体" w:cs="宋体" w:hint="eastAsia"/>
                <w:color w:val="000000"/>
                <w:kern w:val="0"/>
                <w:sz w:val="24"/>
                <w:szCs w:val="24"/>
                <w14:ligatures w14:val="none"/>
              </w:rPr>
              <w:t>显示屏7英寸</w:t>
            </w:r>
            <w:r>
              <w:rPr>
                <w:rFonts w:ascii="宋体" w:eastAsia="宋体" w:hAnsi="宋体" w:cs="宋体" w:hint="eastAsia"/>
                <w:color w:val="000000"/>
                <w:kern w:val="0"/>
                <w:sz w:val="24"/>
                <w:szCs w:val="24"/>
                <w14:ligatures w14:val="none"/>
              </w:rPr>
              <w:t>/</w:t>
            </w:r>
            <w:r w:rsidRPr="008704BD">
              <w:rPr>
                <w:rFonts w:ascii="宋体" w:eastAsia="宋体" w:hAnsi="宋体" w:cs="宋体" w:hint="eastAsia"/>
                <w:color w:val="000000"/>
                <w:kern w:val="0"/>
                <w:sz w:val="24"/>
                <w:szCs w:val="24"/>
                <w14:ligatures w14:val="none"/>
              </w:rPr>
              <w:t>多点触控</w:t>
            </w:r>
            <w:r>
              <w:rPr>
                <w:rFonts w:ascii="宋体" w:eastAsia="宋体" w:hAnsi="宋体" w:cs="宋体" w:hint="eastAsia"/>
                <w:color w:val="000000"/>
                <w:kern w:val="0"/>
                <w:sz w:val="24"/>
                <w:szCs w:val="24"/>
                <w14:ligatures w14:val="none"/>
              </w:rPr>
              <w:t>/</w:t>
            </w:r>
            <w:r w:rsidRPr="008704BD">
              <w:rPr>
                <w:rFonts w:ascii="宋体" w:eastAsia="宋体" w:hAnsi="宋体" w:cs="宋体" w:hint="eastAsia"/>
                <w:color w:val="000000"/>
                <w:kern w:val="0"/>
                <w:sz w:val="24"/>
                <w:szCs w:val="24"/>
                <w14:ligatures w14:val="none"/>
              </w:rPr>
              <w:t>WiF</w:t>
            </w:r>
            <w:r>
              <w:rPr>
                <w:rFonts w:ascii="宋体" w:eastAsia="宋体" w:hAnsi="宋体" w:cs="宋体" w:hint="eastAsia"/>
                <w:color w:val="000000"/>
                <w:kern w:val="0"/>
                <w:sz w:val="24"/>
                <w:szCs w:val="24"/>
                <w14:ligatures w14:val="none"/>
              </w:rPr>
              <w:t>i</w:t>
            </w:r>
          </w:p>
          <w:p w14:paraId="74794C79" w14:textId="449B7006" w:rsidR="008704BD" w:rsidRDefault="008704BD" w:rsidP="008704BD">
            <w:pPr>
              <w:widowControl/>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w:t>
            </w:r>
            <w:proofErr w:type="gramStart"/>
            <w:r w:rsidRPr="008704BD">
              <w:rPr>
                <w:rFonts w:ascii="宋体" w:eastAsia="宋体" w:hAnsi="宋体" w:cs="宋体" w:hint="eastAsia"/>
                <w:color w:val="000000"/>
                <w:kern w:val="0"/>
                <w:sz w:val="24"/>
                <w:szCs w:val="24"/>
                <w14:ligatures w14:val="none"/>
              </w:rPr>
              <w:t>蓝牙</w:t>
            </w:r>
            <w:proofErr w:type="gramEnd"/>
            <w:r>
              <w:rPr>
                <w:rFonts w:ascii="宋体" w:eastAsia="宋体" w:hAnsi="宋体" w:cs="宋体" w:hint="eastAsia"/>
                <w:color w:val="000000"/>
                <w:kern w:val="0"/>
                <w:sz w:val="24"/>
                <w:szCs w:val="24"/>
                <w14:ligatures w14:val="none"/>
              </w:rPr>
              <w:t>/</w:t>
            </w:r>
            <w:r w:rsidRPr="008704BD">
              <w:rPr>
                <w:rFonts w:ascii="宋体" w:eastAsia="宋体" w:hAnsi="宋体" w:cs="宋体" w:hint="eastAsia"/>
                <w:color w:val="000000"/>
                <w:kern w:val="0"/>
                <w:sz w:val="24"/>
                <w:szCs w:val="24"/>
                <w14:ligatures w14:val="none"/>
              </w:rPr>
              <w:t xml:space="preserve"> TF卡支持256GB</w:t>
            </w:r>
            <w:r>
              <w:rPr>
                <w:rFonts w:ascii="宋体" w:eastAsia="宋体" w:hAnsi="宋体" w:cs="宋体" w:hint="eastAsia"/>
                <w:color w:val="000000"/>
                <w:kern w:val="0"/>
                <w:sz w:val="24"/>
                <w:szCs w:val="24"/>
                <w14:ligatures w14:val="none"/>
              </w:rPr>
              <w:t>/</w:t>
            </w:r>
            <w:r w:rsidRPr="008704BD">
              <w:rPr>
                <w:rFonts w:ascii="宋体" w:eastAsia="宋体" w:hAnsi="宋体" w:cs="宋体" w:hint="eastAsia"/>
                <w:color w:val="000000"/>
                <w:kern w:val="0"/>
                <w:sz w:val="24"/>
                <w:szCs w:val="24"/>
                <w14:ligatures w14:val="none"/>
              </w:rPr>
              <w:t>RJ11PSTN接口</w:t>
            </w:r>
            <w:r>
              <w:rPr>
                <w:rFonts w:ascii="宋体" w:eastAsia="宋体" w:hAnsi="宋体" w:cs="宋体" w:hint="eastAsia"/>
                <w:color w:val="000000"/>
                <w:kern w:val="0"/>
                <w:sz w:val="24"/>
                <w:szCs w:val="24"/>
                <w14:ligatures w14:val="none"/>
              </w:rPr>
              <w:t>/</w:t>
            </w:r>
            <w:r w:rsidRPr="008704BD">
              <w:rPr>
                <w:rFonts w:ascii="宋体" w:eastAsia="宋体" w:hAnsi="宋体" w:cs="宋体" w:hint="eastAsia"/>
                <w:color w:val="000000"/>
                <w:kern w:val="0"/>
                <w:sz w:val="24"/>
                <w:szCs w:val="24"/>
                <w14:ligatures w14:val="none"/>
              </w:rPr>
              <w:t xml:space="preserve"> USB2.0*2</w:t>
            </w:r>
            <w:r>
              <w:rPr>
                <w:rFonts w:ascii="宋体" w:eastAsia="宋体" w:hAnsi="宋体" w:cs="宋体" w:hint="eastAsia"/>
                <w:color w:val="000000"/>
                <w:kern w:val="0"/>
                <w:sz w:val="24"/>
                <w:szCs w:val="24"/>
                <w14:ligatures w14:val="none"/>
              </w:rPr>
              <w:t>/</w:t>
            </w:r>
            <w:r w:rsidRPr="008704BD">
              <w:rPr>
                <w:rFonts w:ascii="宋体" w:eastAsia="宋体" w:hAnsi="宋体" w:cs="宋体" w:hint="eastAsia"/>
                <w:color w:val="000000"/>
                <w:kern w:val="0"/>
                <w:sz w:val="24"/>
                <w:szCs w:val="24"/>
                <w14:ligatures w14:val="none"/>
              </w:rPr>
              <w:t xml:space="preserve">网络接口：RJ45 </w:t>
            </w:r>
          </w:p>
        </w:tc>
        <w:tc>
          <w:tcPr>
            <w:tcW w:w="1674" w:type="dxa"/>
            <w:vAlign w:val="center"/>
          </w:tcPr>
          <w:p w14:paraId="6C77AD86" w14:textId="4001B6EF" w:rsidR="008704BD" w:rsidRDefault="008704B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sidRPr="008704BD">
              <w:rPr>
                <w:rFonts w:ascii="宋体" w:eastAsia="宋体" w:hAnsi="宋体" w:cs="宋体" w:hint="eastAsia"/>
                <w:color w:val="000000"/>
                <w:kern w:val="0"/>
                <w:sz w:val="24"/>
                <w:szCs w:val="24"/>
                <w14:ligatures w14:val="none"/>
              </w:rPr>
              <w:t>与健康管理系统配套使用</w:t>
            </w:r>
          </w:p>
        </w:tc>
        <w:tc>
          <w:tcPr>
            <w:tcW w:w="696" w:type="dxa"/>
            <w:vAlign w:val="center"/>
          </w:tcPr>
          <w:p w14:paraId="4648D95A" w14:textId="1A256D53" w:rsidR="008704BD" w:rsidRDefault="008704B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8</w:t>
            </w:r>
          </w:p>
        </w:tc>
        <w:tc>
          <w:tcPr>
            <w:tcW w:w="456" w:type="dxa"/>
            <w:vAlign w:val="center"/>
          </w:tcPr>
          <w:p w14:paraId="73C72C48" w14:textId="4DDF9795" w:rsidR="008704BD" w:rsidRDefault="008704B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台</w:t>
            </w:r>
          </w:p>
        </w:tc>
        <w:tc>
          <w:tcPr>
            <w:tcW w:w="619" w:type="dxa"/>
            <w:vAlign w:val="center"/>
          </w:tcPr>
          <w:p w14:paraId="3AFAB726" w14:textId="77777777" w:rsidR="008704BD" w:rsidRDefault="008704B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3F510359" w14:textId="77777777" w:rsidR="008704BD" w:rsidRDefault="008704B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5CAAA5F2" w14:textId="77777777" w:rsidTr="001A4E74">
        <w:trPr>
          <w:trHeight w:val="794"/>
          <w:jc w:val="center"/>
        </w:trPr>
        <w:tc>
          <w:tcPr>
            <w:cnfStyle w:val="001000000000" w:firstRow="0" w:lastRow="0" w:firstColumn="1" w:lastColumn="0" w:oddVBand="0" w:evenVBand="0" w:oddHBand="0" w:evenHBand="0" w:firstRowFirstColumn="0" w:firstRowLastColumn="0" w:lastRowFirstColumn="0" w:lastRowLastColumn="0"/>
            <w:tcW w:w="10559" w:type="dxa"/>
            <w:gridSpan w:val="8"/>
            <w:vAlign w:val="center"/>
          </w:tcPr>
          <w:p w14:paraId="3358470E"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电视耗材</w:t>
            </w:r>
          </w:p>
        </w:tc>
      </w:tr>
      <w:tr w:rsidR="001A4E74" w14:paraId="4C0E5B65" w14:textId="77777777" w:rsidTr="001A4E74">
        <w:trPr>
          <w:trHeight w:val="1104"/>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5E43A6CC"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序号</w:t>
            </w:r>
          </w:p>
        </w:tc>
        <w:tc>
          <w:tcPr>
            <w:tcW w:w="1532" w:type="dxa"/>
            <w:vAlign w:val="center"/>
          </w:tcPr>
          <w:p w14:paraId="6462D0A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名称</w:t>
            </w:r>
          </w:p>
        </w:tc>
        <w:tc>
          <w:tcPr>
            <w:tcW w:w="4141" w:type="dxa"/>
            <w:vAlign w:val="center"/>
          </w:tcPr>
          <w:p w14:paraId="3DEB69C4"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规格 / 参数</w:t>
            </w:r>
          </w:p>
        </w:tc>
        <w:tc>
          <w:tcPr>
            <w:tcW w:w="1674" w:type="dxa"/>
            <w:vAlign w:val="center"/>
          </w:tcPr>
          <w:p w14:paraId="0B45488B"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用途说明</w:t>
            </w:r>
          </w:p>
        </w:tc>
        <w:tc>
          <w:tcPr>
            <w:tcW w:w="696" w:type="dxa"/>
            <w:vAlign w:val="center"/>
          </w:tcPr>
          <w:p w14:paraId="7BFCA2C8"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数量</w:t>
            </w:r>
          </w:p>
        </w:tc>
        <w:tc>
          <w:tcPr>
            <w:tcW w:w="456" w:type="dxa"/>
            <w:vAlign w:val="center"/>
          </w:tcPr>
          <w:p w14:paraId="25FDCBE4"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单位</w:t>
            </w:r>
          </w:p>
        </w:tc>
        <w:tc>
          <w:tcPr>
            <w:tcW w:w="619" w:type="dxa"/>
            <w:vAlign w:val="center"/>
          </w:tcPr>
          <w:p w14:paraId="1D60CF8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单价</w:t>
            </w:r>
          </w:p>
        </w:tc>
        <w:tc>
          <w:tcPr>
            <w:tcW w:w="638" w:type="dxa"/>
            <w:vAlign w:val="center"/>
          </w:tcPr>
          <w:p w14:paraId="2605EAD3"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报价</w:t>
            </w:r>
          </w:p>
        </w:tc>
      </w:tr>
      <w:tr w:rsidR="001A4E74" w14:paraId="6968218D" w14:textId="77777777" w:rsidTr="001A4E74">
        <w:trPr>
          <w:trHeight w:val="1104"/>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487DAD7F"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1532" w:type="dxa"/>
            <w:vAlign w:val="center"/>
          </w:tcPr>
          <w:p w14:paraId="1875CB17"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机顶盒遥控器</w:t>
            </w:r>
          </w:p>
        </w:tc>
        <w:tc>
          <w:tcPr>
            <w:tcW w:w="4141" w:type="dxa"/>
            <w:vAlign w:val="center"/>
          </w:tcPr>
          <w:p w14:paraId="79FCDEAF"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红外 / 蓝牙；红外传输距离 8-10 米；</w:t>
            </w:r>
            <w:proofErr w:type="gramStart"/>
            <w:r>
              <w:rPr>
                <w:rFonts w:ascii="宋体" w:eastAsia="宋体" w:hAnsi="宋体" w:cs="宋体" w:hint="eastAsia"/>
                <w:color w:val="000000"/>
                <w:kern w:val="0"/>
                <w:sz w:val="24"/>
                <w:szCs w:val="24"/>
                <w14:ligatures w14:val="none"/>
              </w:rPr>
              <w:t>蓝牙版本</w:t>
            </w:r>
            <w:proofErr w:type="gramEnd"/>
            <w:r>
              <w:rPr>
                <w:rFonts w:ascii="宋体" w:eastAsia="宋体" w:hAnsi="宋体" w:cs="宋体" w:hint="eastAsia"/>
                <w:color w:val="000000"/>
                <w:kern w:val="0"/>
                <w:sz w:val="24"/>
                <w:szCs w:val="24"/>
                <w14:ligatures w14:val="none"/>
              </w:rPr>
              <w:t xml:space="preserve"> 4.0+；</w:t>
            </w:r>
          </w:p>
        </w:tc>
        <w:tc>
          <w:tcPr>
            <w:tcW w:w="1674" w:type="dxa"/>
            <w:vAlign w:val="center"/>
          </w:tcPr>
          <w:p w14:paraId="74F7DBA7"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控制机顶</w:t>
            </w:r>
            <w:proofErr w:type="gramStart"/>
            <w:r>
              <w:rPr>
                <w:rFonts w:ascii="宋体" w:eastAsia="宋体" w:hAnsi="宋体" w:cs="宋体" w:hint="eastAsia"/>
                <w:color w:val="000000"/>
                <w:kern w:val="0"/>
                <w:sz w:val="24"/>
                <w:szCs w:val="24"/>
                <w14:ligatures w14:val="none"/>
              </w:rPr>
              <w:t>盒操作</w:t>
            </w:r>
            <w:proofErr w:type="gramEnd"/>
          </w:p>
        </w:tc>
        <w:tc>
          <w:tcPr>
            <w:tcW w:w="696" w:type="dxa"/>
            <w:vAlign w:val="center"/>
          </w:tcPr>
          <w:p w14:paraId="63B28E13" w14:textId="41B49FD1" w:rsidR="001A4E74" w:rsidRDefault="008B226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5</w:t>
            </w:r>
          </w:p>
        </w:tc>
        <w:tc>
          <w:tcPr>
            <w:tcW w:w="456" w:type="dxa"/>
            <w:vAlign w:val="center"/>
          </w:tcPr>
          <w:p w14:paraId="54016B3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5FD335C2"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44C23495"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1827E581" w14:textId="77777777" w:rsidTr="001A4E74">
        <w:trPr>
          <w:trHeight w:val="1104"/>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5ADC0DDD"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lastRenderedPageBreak/>
              <w:t>2</w:t>
            </w:r>
          </w:p>
        </w:tc>
        <w:tc>
          <w:tcPr>
            <w:tcW w:w="1532" w:type="dxa"/>
            <w:vAlign w:val="center"/>
          </w:tcPr>
          <w:p w14:paraId="470CC9DA"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BNC 接头</w:t>
            </w:r>
          </w:p>
        </w:tc>
        <w:tc>
          <w:tcPr>
            <w:tcW w:w="4141" w:type="dxa"/>
            <w:vAlign w:val="center"/>
          </w:tcPr>
          <w:p w14:paraId="50A87F9E"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75 欧姆；材质黄铜；特性阻抗 75Ω±1Ω；工作频率 0-2GHz；接触电阻≤5mΩ</w:t>
            </w:r>
          </w:p>
        </w:tc>
        <w:tc>
          <w:tcPr>
            <w:tcW w:w="1674" w:type="dxa"/>
            <w:vAlign w:val="center"/>
          </w:tcPr>
          <w:p w14:paraId="6B34BEEA"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连接视频线</w:t>
            </w:r>
          </w:p>
        </w:tc>
        <w:tc>
          <w:tcPr>
            <w:tcW w:w="696" w:type="dxa"/>
            <w:vAlign w:val="center"/>
          </w:tcPr>
          <w:p w14:paraId="618D1423"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2</w:t>
            </w:r>
          </w:p>
        </w:tc>
        <w:tc>
          <w:tcPr>
            <w:tcW w:w="456" w:type="dxa"/>
            <w:vAlign w:val="center"/>
          </w:tcPr>
          <w:p w14:paraId="7C4A69BD"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76E6DB45"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1176DDCE"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0B712832" w14:textId="77777777" w:rsidTr="001A4E74">
        <w:trPr>
          <w:trHeight w:val="138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4D9C4C25"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3</w:t>
            </w:r>
          </w:p>
        </w:tc>
        <w:tc>
          <w:tcPr>
            <w:tcW w:w="1532" w:type="dxa"/>
            <w:vAlign w:val="center"/>
          </w:tcPr>
          <w:p w14:paraId="00220FD2"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电视挂架</w:t>
            </w:r>
          </w:p>
        </w:tc>
        <w:tc>
          <w:tcPr>
            <w:tcW w:w="4141" w:type="dxa"/>
            <w:vAlign w:val="center"/>
          </w:tcPr>
          <w:p w14:paraId="35C59FBD"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固定 / 可调 / 旋转；电视支架；承重 10-60kg；适用电视尺寸 32-75 英寸；调节角度 ±15°（可调款）</w:t>
            </w:r>
          </w:p>
        </w:tc>
        <w:tc>
          <w:tcPr>
            <w:tcW w:w="1674" w:type="dxa"/>
            <w:vAlign w:val="center"/>
          </w:tcPr>
          <w:p w14:paraId="798DF531"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安装固定电视，含多种调节类型</w:t>
            </w:r>
          </w:p>
        </w:tc>
        <w:tc>
          <w:tcPr>
            <w:tcW w:w="696" w:type="dxa"/>
            <w:vAlign w:val="center"/>
          </w:tcPr>
          <w:p w14:paraId="560457BA"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5</w:t>
            </w:r>
          </w:p>
        </w:tc>
        <w:tc>
          <w:tcPr>
            <w:tcW w:w="456" w:type="dxa"/>
            <w:vAlign w:val="center"/>
          </w:tcPr>
          <w:p w14:paraId="7FA66F61"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761A411A"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68407263"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22CB6154" w14:textId="77777777" w:rsidTr="001A4E74">
        <w:trPr>
          <w:trHeight w:val="794"/>
          <w:jc w:val="center"/>
        </w:trPr>
        <w:tc>
          <w:tcPr>
            <w:cnfStyle w:val="001000000000" w:firstRow="0" w:lastRow="0" w:firstColumn="1" w:lastColumn="0" w:oddVBand="0" w:evenVBand="0" w:oddHBand="0" w:evenHBand="0" w:firstRowFirstColumn="0" w:firstRowLastColumn="0" w:lastRowFirstColumn="0" w:lastRowLastColumn="0"/>
            <w:tcW w:w="10559" w:type="dxa"/>
            <w:gridSpan w:val="8"/>
            <w:vAlign w:val="center"/>
          </w:tcPr>
          <w:p w14:paraId="4DD295D8"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广播及会议系统耗材</w:t>
            </w:r>
          </w:p>
        </w:tc>
      </w:tr>
      <w:tr w:rsidR="001A4E74" w14:paraId="0FA3AA19" w14:textId="77777777" w:rsidTr="001A4E74">
        <w:trPr>
          <w:trHeight w:val="138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0AD33210"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序号</w:t>
            </w:r>
          </w:p>
        </w:tc>
        <w:tc>
          <w:tcPr>
            <w:tcW w:w="1532" w:type="dxa"/>
            <w:vAlign w:val="center"/>
          </w:tcPr>
          <w:p w14:paraId="63343ECA"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名称</w:t>
            </w:r>
          </w:p>
        </w:tc>
        <w:tc>
          <w:tcPr>
            <w:tcW w:w="4141" w:type="dxa"/>
            <w:vAlign w:val="center"/>
          </w:tcPr>
          <w:p w14:paraId="6659C750"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规格 / 参数</w:t>
            </w:r>
          </w:p>
        </w:tc>
        <w:tc>
          <w:tcPr>
            <w:tcW w:w="1674" w:type="dxa"/>
            <w:vAlign w:val="center"/>
          </w:tcPr>
          <w:p w14:paraId="1D40328A"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用途说明</w:t>
            </w:r>
          </w:p>
        </w:tc>
        <w:tc>
          <w:tcPr>
            <w:tcW w:w="696" w:type="dxa"/>
            <w:vAlign w:val="center"/>
          </w:tcPr>
          <w:p w14:paraId="42DF8FE1"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数量</w:t>
            </w:r>
          </w:p>
        </w:tc>
        <w:tc>
          <w:tcPr>
            <w:tcW w:w="456" w:type="dxa"/>
            <w:vAlign w:val="center"/>
          </w:tcPr>
          <w:p w14:paraId="159F89FA"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单位</w:t>
            </w:r>
          </w:p>
        </w:tc>
        <w:tc>
          <w:tcPr>
            <w:tcW w:w="619" w:type="dxa"/>
            <w:vAlign w:val="center"/>
          </w:tcPr>
          <w:p w14:paraId="672EB134"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单价</w:t>
            </w:r>
          </w:p>
        </w:tc>
        <w:tc>
          <w:tcPr>
            <w:tcW w:w="638" w:type="dxa"/>
            <w:vAlign w:val="center"/>
          </w:tcPr>
          <w:p w14:paraId="05510118"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报价</w:t>
            </w:r>
          </w:p>
        </w:tc>
      </w:tr>
      <w:tr w:rsidR="001A4E74" w14:paraId="0E120C50" w14:textId="77777777" w:rsidTr="001A4E74">
        <w:trPr>
          <w:trHeight w:val="138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5DC9E428"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1532" w:type="dxa"/>
            <w:vAlign w:val="center"/>
          </w:tcPr>
          <w:p w14:paraId="2542BEE1"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广播功放</w:t>
            </w:r>
          </w:p>
        </w:tc>
        <w:tc>
          <w:tcPr>
            <w:tcW w:w="4141" w:type="dxa"/>
            <w:vAlign w:val="center"/>
          </w:tcPr>
          <w:p w14:paraId="0CA18A3E"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50W/100W/200W/300W；输出阻抗 4-16Ω；频响范围 20Hz-20kHz；失真度≤0.5%；信噪比≥85dB</w:t>
            </w:r>
          </w:p>
        </w:tc>
        <w:tc>
          <w:tcPr>
            <w:tcW w:w="1674" w:type="dxa"/>
            <w:vAlign w:val="center"/>
          </w:tcPr>
          <w:p w14:paraId="2C41317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放大广播音频信号</w:t>
            </w:r>
          </w:p>
        </w:tc>
        <w:tc>
          <w:tcPr>
            <w:tcW w:w="696" w:type="dxa"/>
            <w:vAlign w:val="center"/>
          </w:tcPr>
          <w:p w14:paraId="5C13338A"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67AD0D6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台</w:t>
            </w:r>
          </w:p>
        </w:tc>
        <w:tc>
          <w:tcPr>
            <w:tcW w:w="619" w:type="dxa"/>
            <w:vAlign w:val="center"/>
          </w:tcPr>
          <w:p w14:paraId="7DC373AC"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4E397A34"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3D676336"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656F105C"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2</w:t>
            </w:r>
          </w:p>
        </w:tc>
        <w:tc>
          <w:tcPr>
            <w:tcW w:w="1532" w:type="dxa"/>
            <w:vAlign w:val="center"/>
          </w:tcPr>
          <w:p w14:paraId="70D3753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广播音箱</w:t>
            </w:r>
          </w:p>
        </w:tc>
        <w:tc>
          <w:tcPr>
            <w:tcW w:w="4141" w:type="dxa"/>
            <w:vAlign w:val="center"/>
          </w:tcPr>
          <w:p w14:paraId="7B445FA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吸顶 / 壁挂 / 防水 / 线阵列 / 柱式；功率 10-60W；阻抗 8Ω；频响范围 80Hz-18kHz；灵敏度 85-95dB</w:t>
            </w:r>
          </w:p>
        </w:tc>
        <w:tc>
          <w:tcPr>
            <w:tcW w:w="1674" w:type="dxa"/>
            <w:vAlign w:val="center"/>
          </w:tcPr>
          <w:p w14:paraId="091644A4"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播放广播声音，含多种安装方式和音质类型</w:t>
            </w:r>
          </w:p>
        </w:tc>
        <w:tc>
          <w:tcPr>
            <w:tcW w:w="696" w:type="dxa"/>
            <w:vAlign w:val="center"/>
          </w:tcPr>
          <w:p w14:paraId="3653F942"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2</w:t>
            </w:r>
          </w:p>
        </w:tc>
        <w:tc>
          <w:tcPr>
            <w:tcW w:w="456" w:type="dxa"/>
            <w:vAlign w:val="center"/>
          </w:tcPr>
          <w:p w14:paraId="4E8E1CDC"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台</w:t>
            </w:r>
          </w:p>
        </w:tc>
        <w:tc>
          <w:tcPr>
            <w:tcW w:w="619" w:type="dxa"/>
            <w:vAlign w:val="center"/>
          </w:tcPr>
          <w:p w14:paraId="47568E02"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5E92B645"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4818D8D0" w14:textId="77777777" w:rsidTr="001A4E74">
        <w:trPr>
          <w:trHeight w:val="138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4255E8E8"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3</w:t>
            </w:r>
          </w:p>
        </w:tc>
        <w:tc>
          <w:tcPr>
            <w:tcW w:w="1532" w:type="dxa"/>
            <w:vAlign w:val="center"/>
          </w:tcPr>
          <w:p w14:paraId="74D4E16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广播喇叭</w:t>
            </w:r>
          </w:p>
        </w:tc>
        <w:tc>
          <w:tcPr>
            <w:tcW w:w="4141" w:type="dxa"/>
            <w:vAlign w:val="center"/>
          </w:tcPr>
          <w:p w14:paraId="25D7ED1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吸顶 / 壁挂 / 号角；功率 5-30W；阻抗 4-8Ω；频响范围 100Hz-15kHz；灵敏度 80-90dB</w:t>
            </w:r>
          </w:p>
        </w:tc>
        <w:tc>
          <w:tcPr>
            <w:tcW w:w="1674" w:type="dxa"/>
            <w:vAlign w:val="center"/>
          </w:tcPr>
          <w:p w14:paraId="67AF0F2D"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广播声音输出</w:t>
            </w:r>
          </w:p>
        </w:tc>
        <w:tc>
          <w:tcPr>
            <w:tcW w:w="696" w:type="dxa"/>
            <w:vAlign w:val="center"/>
          </w:tcPr>
          <w:p w14:paraId="41E6154D" w14:textId="1C35AB13" w:rsidR="001A4E74" w:rsidRDefault="008B226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2</w:t>
            </w:r>
          </w:p>
        </w:tc>
        <w:tc>
          <w:tcPr>
            <w:tcW w:w="456" w:type="dxa"/>
            <w:vAlign w:val="center"/>
          </w:tcPr>
          <w:p w14:paraId="32CC10A7"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0E373EEA"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787553B2"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544406F4" w14:textId="77777777" w:rsidTr="001A4E74">
        <w:trPr>
          <w:trHeight w:val="1104"/>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7C4274DB"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4</w:t>
            </w:r>
          </w:p>
        </w:tc>
        <w:tc>
          <w:tcPr>
            <w:tcW w:w="1532" w:type="dxa"/>
            <w:vAlign w:val="center"/>
          </w:tcPr>
          <w:p w14:paraId="1C89F8D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广播</w:t>
            </w:r>
            <w:proofErr w:type="gramStart"/>
            <w:r>
              <w:rPr>
                <w:rFonts w:ascii="宋体" w:eastAsia="宋体" w:hAnsi="宋体" w:cs="宋体" w:hint="eastAsia"/>
                <w:color w:val="000000"/>
                <w:kern w:val="0"/>
                <w:sz w:val="24"/>
                <w:szCs w:val="24"/>
                <w14:ligatures w14:val="none"/>
              </w:rPr>
              <w:t>分区器</w:t>
            </w:r>
            <w:proofErr w:type="gramEnd"/>
          </w:p>
        </w:tc>
        <w:tc>
          <w:tcPr>
            <w:tcW w:w="4141" w:type="dxa"/>
            <w:vAlign w:val="center"/>
          </w:tcPr>
          <w:p w14:paraId="741BE63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4/8/16 区；每区额定电流 10A；控制方式手动 / 遥控；工作电压 220V；功耗≤20W</w:t>
            </w:r>
          </w:p>
        </w:tc>
        <w:tc>
          <w:tcPr>
            <w:tcW w:w="1674" w:type="dxa"/>
            <w:vAlign w:val="center"/>
          </w:tcPr>
          <w:p w14:paraId="6D5B6F7E"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广播区域控制</w:t>
            </w:r>
          </w:p>
        </w:tc>
        <w:tc>
          <w:tcPr>
            <w:tcW w:w="696" w:type="dxa"/>
            <w:vAlign w:val="center"/>
          </w:tcPr>
          <w:p w14:paraId="67D138DF"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607FA5D7"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台</w:t>
            </w:r>
          </w:p>
        </w:tc>
        <w:tc>
          <w:tcPr>
            <w:tcW w:w="619" w:type="dxa"/>
            <w:vAlign w:val="center"/>
          </w:tcPr>
          <w:p w14:paraId="4A7B48EB"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76A93430"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43067E60" w14:textId="77777777" w:rsidTr="001A4E74">
        <w:trPr>
          <w:trHeight w:val="138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50CB9FAC"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5</w:t>
            </w:r>
          </w:p>
        </w:tc>
        <w:tc>
          <w:tcPr>
            <w:tcW w:w="1532" w:type="dxa"/>
            <w:vAlign w:val="center"/>
          </w:tcPr>
          <w:p w14:paraId="2EB96BF1"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音箱线</w:t>
            </w:r>
          </w:p>
        </w:tc>
        <w:tc>
          <w:tcPr>
            <w:tcW w:w="4141" w:type="dxa"/>
            <w:vAlign w:val="center"/>
          </w:tcPr>
          <w:p w14:paraId="1A6EC9F4"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2 芯 / 4 芯；导体材质无氧铜；线径 1.0-2.0mm；绝缘材质 PVC；传输距离≤100 米</w:t>
            </w:r>
          </w:p>
        </w:tc>
        <w:tc>
          <w:tcPr>
            <w:tcW w:w="1674" w:type="dxa"/>
            <w:vAlign w:val="center"/>
          </w:tcPr>
          <w:p w14:paraId="27466178"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音箱连接</w:t>
            </w:r>
          </w:p>
        </w:tc>
        <w:tc>
          <w:tcPr>
            <w:tcW w:w="696" w:type="dxa"/>
            <w:vAlign w:val="center"/>
          </w:tcPr>
          <w:p w14:paraId="52160B8A"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100</w:t>
            </w:r>
          </w:p>
        </w:tc>
        <w:tc>
          <w:tcPr>
            <w:tcW w:w="456" w:type="dxa"/>
            <w:vAlign w:val="center"/>
          </w:tcPr>
          <w:p w14:paraId="32C589E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米</w:t>
            </w:r>
          </w:p>
        </w:tc>
        <w:tc>
          <w:tcPr>
            <w:tcW w:w="619" w:type="dxa"/>
            <w:vAlign w:val="center"/>
          </w:tcPr>
          <w:p w14:paraId="65127D1D"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11569E60"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50301CEA"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6B2AF6DF"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6</w:t>
            </w:r>
          </w:p>
        </w:tc>
        <w:tc>
          <w:tcPr>
            <w:tcW w:w="1532" w:type="dxa"/>
            <w:vAlign w:val="center"/>
          </w:tcPr>
          <w:p w14:paraId="6A4DCC9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会议主机</w:t>
            </w:r>
          </w:p>
        </w:tc>
        <w:tc>
          <w:tcPr>
            <w:tcW w:w="4141" w:type="dxa"/>
            <w:vAlign w:val="center"/>
          </w:tcPr>
          <w:p w14:paraId="45AE6ED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 xml:space="preserve">支持发言 / 表决 / 同声传译；支持 128 </w:t>
            </w:r>
            <w:proofErr w:type="gramStart"/>
            <w:r>
              <w:rPr>
                <w:rFonts w:ascii="宋体" w:eastAsia="宋体" w:hAnsi="宋体" w:cs="宋体" w:hint="eastAsia"/>
                <w:color w:val="000000"/>
                <w:kern w:val="0"/>
                <w:sz w:val="24"/>
                <w:szCs w:val="24"/>
                <w14:ligatures w14:val="none"/>
              </w:rPr>
              <w:t>个</w:t>
            </w:r>
            <w:proofErr w:type="gramEnd"/>
            <w:r>
              <w:rPr>
                <w:rFonts w:ascii="宋体" w:eastAsia="宋体" w:hAnsi="宋体" w:cs="宋体" w:hint="eastAsia"/>
                <w:color w:val="000000"/>
                <w:kern w:val="0"/>
                <w:sz w:val="24"/>
                <w:szCs w:val="24"/>
                <w14:ligatures w14:val="none"/>
              </w:rPr>
              <w:t>发言单元接入；音频采样率 48kHz；传输距离≤100 米；工作电压 220V</w:t>
            </w:r>
          </w:p>
        </w:tc>
        <w:tc>
          <w:tcPr>
            <w:tcW w:w="1674" w:type="dxa"/>
            <w:vAlign w:val="center"/>
          </w:tcPr>
          <w:p w14:paraId="4FDEC123"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会议控制中心设备</w:t>
            </w:r>
          </w:p>
        </w:tc>
        <w:tc>
          <w:tcPr>
            <w:tcW w:w="696" w:type="dxa"/>
            <w:vAlign w:val="center"/>
          </w:tcPr>
          <w:p w14:paraId="2FA43ACD"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4A709134"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台</w:t>
            </w:r>
          </w:p>
        </w:tc>
        <w:tc>
          <w:tcPr>
            <w:tcW w:w="619" w:type="dxa"/>
            <w:vAlign w:val="center"/>
          </w:tcPr>
          <w:p w14:paraId="41212591"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2FAB0D75"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778AC402" w14:textId="77777777" w:rsidTr="001A4E74">
        <w:trPr>
          <w:trHeight w:val="138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60D22DEC"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lastRenderedPageBreak/>
              <w:t>7</w:t>
            </w:r>
          </w:p>
        </w:tc>
        <w:tc>
          <w:tcPr>
            <w:tcW w:w="1532" w:type="dxa"/>
            <w:vAlign w:val="center"/>
          </w:tcPr>
          <w:p w14:paraId="7A38ACAB"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会议发言单元</w:t>
            </w:r>
          </w:p>
        </w:tc>
        <w:tc>
          <w:tcPr>
            <w:tcW w:w="4141" w:type="dxa"/>
            <w:vAlign w:val="center"/>
          </w:tcPr>
          <w:p w14:paraId="6B451893"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无线 / 拾音距离 0.5-2 米；频响范围 80Hz-16kHz；灵敏度 - 42dB±2dB；工作电压 12V</w:t>
            </w:r>
          </w:p>
        </w:tc>
        <w:tc>
          <w:tcPr>
            <w:tcW w:w="1674" w:type="dxa"/>
            <w:vAlign w:val="center"/>
          </w:tcPr>
          <w:p w14:paraId="54CCB45D"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会议发言设备，含多种连接方式</w:t>
            </w:r>
          </w:p>
        </w:tc>
        <w:tc>
          <w:tcPr>
            <w:tcW w:w="696" w:type="dxa"/>
            <w:vAlign w:val="center"/>
          </w:tcPr>
          <w:p w14:paraId="4C304274"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727240D7"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2682382C"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6CB1AEC6"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790A1E74" w14:textId="77777777" w:rsidTr="001A4E74">
        <w:trPr>
          <w:trHeight w:val="1932"/>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218E7817"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8</w:t>
            </w:r>
          </w:p>
        </w:tc>
        <w:tc>
          <w:tcPr>
            <w:tcW w:w="1532" w:type="dxa"/>
            <w:vAlign w:val="center"/>
          </w:tcPr>
          <w:p w14:paraId="71A1CB77"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会议摄像头</w:t>
            </w:r>
          </w:p>
        </w:tc>
        <w:tc>
          <w:tcPr>
            <w:tcW w:w="4141" w:type="dxa"/>
            <w:vAlign w:val="center"/>
          </w:tcPr>
          <w:p w14:paraId="67078E83"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 xml:space="preserve">1080P/4K / 云台；像素 200 万 / 800 万；变焦倍数 10-30 </w:t>
            </w:r>
            <w:proofErr w:type="gramStart"/>
            <w:r>
              <w:rPr>
                <w:rFonts w:ascii="宋体" w:eastAsia="宋体" w:hAnsi="宋体" w:cs="宋体" w:hint="eastAsia"/>
                <w:color w:val="000000"/>
                <w:kern w:val="0"/>
                <w:sz w:val="24"/>
                <w:szCs w:val="24"/>
                <w14:ligatures w14:val="none"/>
              </w:rPr>
              <w:t>倍</w:t>
            </w:r>
            <w:proofErr w:type="gramEnd"/>
            <w:r>
              <w:rPr>
                <w:rFonts w:ascii="宋体" w:eastAsia="宋体" w:hAnsi="宋体" w:cs="宋体" w:hint="eastAsia"/>
                <w:color w:val="000000"/>
                <w:kern w:val="0"/>
                <w:sz w:val="24"/>
                <w:szCs w:val="24"/>
                <w14:ligatures w14:val="none"/>
              </w:rPr>
              <w:t>光学变焦；云台旋转角度水平 360°、垂直 - 30°~90°；传输接口 HDMI/USB</w:t>
            </w:r>
          </w:p>
        </w:tc>
        <w:tc>
          <w:tcPr>
            <w:tcW w:w="1674" w:type="dxa"/>
            <w:vAlign w:val="center"/>
          </w:tcPr>
          <w:p w14:paraId="27F32237"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会议视频采集</w:t>
            </w:r>
          </w:p>
        </w:tc>
        <w:tc>
          <w:tcPr>
            <w:tcW w:w="696" w:type="dxa"/>
            <w:vAlign w:val="center"/>
          </w:tcPr>
          <w:p w14:paraId="35745DAA"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4C3A19C0"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0B453E29"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7A6E6AF4"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46137021" w14:textId="77777777" w:rsidTr="001A4E74">
        <w:trPr>
          <w:trHeight w:val="138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143F463F"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9</w:t>
            </w:r>
          </w:p>
        </w:tc>
        <w:tc>
          <w:tcPr>
            <w:tcW w:w="1532" w:type="dxa"/>
            <w:vAlign w:val="center"/>
          </w:tcPr>
          <w:p w14:paraId="5A76AD5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会议混音器</w:t>
            </w:r>
          </w:p>
        </w:tc>
        <w:tc>
          <w:tcPr>
            <w:tcW w:w="4141" w:type="dxa"/>
            <w:vAlign w:val="center"/>
          </w:tcPr>
          <w:p w14:paraId="15E49CE7"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4/8/12 路；每路输入阻抗 600Ω；频响范围 20Hz-20kHz；失真度≤0.1%；信噪比≥90dB</w:t>
            </w:r>
          </w:p>
        </w:tc>
        <w:tc>
          <w:tcPr>
            <w:tcW w:w="1674" w:type="dxa"/>
            <w:vAlign w:val="center"/>
          </w:tcPr>
          <w:p w14:paraId="7E640987"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会议音频混合</w:t>
            </w:r>
          </w:p>
        </w:tc>
        <w:tc>
          <w:tcPr>
            <w:tcW w:w="696" w:type="dxa"/>
            <w:vAlign w:val="center"/>
          </w:tcPr>
          <w:p w14:paraId="5ECE8869"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34541477"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台</w:t>
            </w:r>
          </w:p>
        </w:tc>
        <w:tc>
          <w:tcPr>
            <w:tcW w:w="619" w:type="dxa"/>
            <w:vAlign w:val="center"/>
          </w:tcPr>
          <w:p w14:paraId="13D21AEF"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7E600E59"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7E94B0A4"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72C18F4E"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10</w:t>
            </w:r>
          </w:p>
        </w:tc>
        <w:tc>
          <w:tcPr>
            <w:tcW w:w="1532" w:type="dxa"/>
            <w:vAlign w:val="center"/>
          </w:tcPr>
          <w:p w14:paraId="06A3A411"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中央控制系统</w:t>
            </w:r>
          </w:p>
        </w:tc>
        <w:tc>
          <w:tcPr>
            <w:tcW w:w="4141" w:type="dxa"/>
            <w:vAlign w:val="center"/>
          </w:tcPr>
          <w:p w14:paraId="4ED9D60C"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 xml:space="preserve">支持串口 / 红外 / 网络；串口数量 8-16 </w:t>
            </w:r>
            <w:proofErr w:type="gramStart"/>
            <w:r>
              <w:rPr>
                <w:rFonts w:ascii="宋体" w:eastAsia="宋体" w:hAnsi="宋体" w:cs="宋体" w:hint="eastAsia"/>
                <w:color w:val="000000"/>
                <w:kern w:val="0"/>
                <w:sz w:val="24"/>
                <w:szCs w:val="24"/>
                <w14:ligatures w14:val="none"/>
              </w:rPr>
              <w:t>个</w:t>
            </w:r>
            <w:proofErr w:type="gramEnd"/>
            <w:r>
              <w:rPr>
                <w:rFonts w:ascii="宋体" w:eastAsia="宋体" w:hAnsi="宋体" w:cs="宋体" w:hint="eastAsia"/>
                <w:color w:val="000000"/>
                <w:kern w:val="0"/>
                <w:sz w:val="24"/>
                <w:szCs w:val="24"/>
                <w14:ligatures w14:val="none"/>
              </w:rPr>
              <w:t xml:space="preserve">；红外发射口 16-32 </w:t>
            </w:r>
            <w:proofErr w:type="gramStart"/>
            <w:r>
              <w:rPr>
                <w:rFonts w:ascii="宋体" w:eastAsia="宋体" w:hAnsi="宋体" w:cs="宋体" w:hint="eastAsia"/>
                <w:color w:val="000000"/>
                <w:kern w:val="0"/>
                <w:sz w:val="24"/>
                <w:szCs w:val="24"/>
                <w14:ligatures w14:val="none"/>
              </w:rPr>
              <w:t>个</w:t>
            </w:r>
            <w:proofErr w:type="gramEnd"/>
            <w:r>
              <w:rPr>
                <w:rFonts w:ascii="宋体" w:eastAsia="宋体" w:hAnsi="宋体" w:cs="宋体" w:hint="eastAsia"/>
                <w:color w:val="000000"/>
                <w:kern w:val="0"/>
                <w:sz w:val="24"/>
                <w:szCs w:val="24"/>
                <w14:ligatures w14:val="none"/>
              </w:rPr>
              <w:t>；网络接口 RJ45；支持 TCP/IP 协议</w:t>
            </w:r>
          </w:p>
        </w:tc>
        <w:tc>
          <w:tcPr>
            <w:tcW w:w="1674" w:type="dxa"/>
            <w:vAlign w:val="center"/>
          </w:tcPr>
          <w:p w14:paraId="15F57B34"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集中控制所有设备</w:t>
            </w:r>
          </w:p>
        </w:tc>
        <w:tc>
          <w:tcPr>
            <w:tcW w:w="696" w:type="dxa"/>
            <w:vAlign w:val="center"/>
          </w:tcPr>
          <w:p w14:paraId="05844280"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3DF7DC5A"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台</w:t>
            </w:r>
          </w:p>
        </w:tc>
        <w:tc>
          <w:tcPr>
            <w:tcW w:w="619" w:type="dxa"/>
            <w:vAlign w:val="center"/>
          </w:tcPr>
          <w:p w14:paraId="23BDE79E"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476B687F"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409C27B8" w14:textId="77777777" w:rsidTr="001A4E74">
        <w:trPr>
          <w:trHeight w:val="138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294981FC"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11</w:t>
            </w:r>
          </w:p>
        </w:tc>
        <w:tc>
          <w:tcPr>
            <w:tcW w:w="1532" w:type="dxa"/>
            <w:vAlign w:val="center"/>
          </w:tcPr>
          <w:p w14:paraId="040C6483"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电源时序器</w:t>
            </w:r>
          </w:p>
        </w:tc>
        <w:tc>
          <w:tcPr>
            <w:tcW w:w="4141" w:type="dxa"/>
            <w:vAlign w:val="center"/>
          </w:tcPr>
          <w:p w14:paraId="6A789F6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8 路 / 12 路；每路输出电流 16A；时序间隔 1 秒；支持手动 / 自动控制；工作电压 220V</w:t>
            </w:r>
          </w:p>
        </w:tc>
        <w:tc>
          <w:tcPr>
            <w:tcW w:w="1674" w:type="dxa"/>
            <w:vAlign w:val="center"/>
          </w:tcPr>
          <w:p w14:paraId="3087F388"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设备电源顺序控制</w:t>
            </w:r>
          </w:p>
        </w:tc>
        <w:tc>
          <w:tcPr>
            <w:tcW w:w="696" w:type="dxa"/>
            <w:vAlign w:val="center"/>
          </w:tcPr>
          <w:p w14:paraId="6A967C53"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2A2C66C7"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台</w:t>
            </w:r>
          </w:p>
        </w:tc>
        <w:tc>
          <w:tcPr>
            <w:tcW w:w="619" w:type="dxa"/>
            <w:vAlign w:val="center"/>
          </w:tcPr>
          <w:p w14:paraId="4A3F3ED0"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775986FA"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6EBDE6E2"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41ACA445"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12</w:t>
            </w:r>
          </w:p>
        </w:tc>
        <w:tc>
          <w:tcPr>
            <w:tcW w:w="1532" w:type="dxa"/>
            <w:vAlign w:val="center"/>
          </w:tcPr>
          <w:p w14:paraId="1726D08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音频处理器</w:t>
            </w:r>
          </w:p>
        </w:tc>
        <w:tc>
          <w:tcPr>
            <w:tcW w:w="4141" w:type="dxa"/>
            <w:vAlign w:val="center"/>
          </w:tcPr>
          <w:p w14:paraId="471A55E8"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4 进 4 出 / 8 进 8 出；采样率 48kHz；Bit 深度 24bit；频响范围 20Hz-20kHz；支持 EQ / 压缩 / 回声消除</w:t>
            </w:r>
          </w:p>
        </w:tc>
        <w:tc>
          <w:tcPr>
            <w:tcW w:w="1674" w:type="dxa"/>
            <w:vAlign w:val="center"/>
          </w:tcPr>
          <w:p w14:paraId="585E8C1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音频信号处理优化</w:t>
            </w:r>
          </w:p>
        </w:tc>
        <w:tc>
          <w:tcPr>
            <w:tcW w:w="696" w:type="dxa"/>
            <w:vAlign w:val="center"/>
          </w:tcPr>
          <w:p w14:paraId="3E30E390"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7496CE4C"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台</w:t>
            </w:r>
          </w:p>
        </w:tc>
        <w:tc>
          <w:tcPr>
            <w:tcW w:w="619" w:type="dxa"/>
            <w:vAlign w:val="center"/>
          </w:tcPr>
          <w:p w14:paraId="20B11AEB"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45627F64"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1E634493"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064F57DA"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13</w:t>
            </w:r>
          </w:p>
        </w:tc>
        <w:tc>
          <w:tcPr>
            <w:tcW w:w="1532" w:type="dxa"/>
            <w:vAlign w:val="center"/>
          </w:tcPr>
          <w:p w14:paraId="2CEA0177"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调音台</w:t>
            </w:r>
          </w:p>
        </w:tc>
        <w:tc>
          <w:tcPr>
            <w:tcW w:w="4141" w:type="dxa"/>
            <w:vAlign w:val="center"/>
          </w:tcPr>
          <w:p w14:paraId="2846FFB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4 路 / 8 路 / 12 路；每路输入增益范围 - 10dB~+60dB；频响范围 20Hz-20kHz；失真度≤0.05%；输出阻抗 600Ω</w:t>
            </w:r>
          </w:p>
        </w:tc>
        <w:tc>
          <w:tcPr>
            <w:tcW w:w="1674" w:type="dxa"/>
            <w:vAlign w:val="center"/>
          </w:tcPr>
          <w:p w14:paraId="46CC958D"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音频混合调节</w:t>
            </w:r>
          </w:p>
        </w:tc>
        <w:tc>
          <w:tcPr>
            <w:tcW w:w="696" w:type="dxa"/>
            <w:vAlign w:val="center"/>
          </w:tcPr>
          <w:p w14:paraId="3192110C"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4BA4D67F"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台</w:t>
            </w:r>
          </w:p>
        </w:tc>
        <w:tc>
          <w:tcPr>
            <w:tcW w:w="619" w:type="dxa"/>
            <w:vAlign w:val="center"/>
          </w:tcPr>
          <w:p w14:paraId="70523A1A"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1D8BFC85"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43E00FEE"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614A6F1A"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14</w:t>
            </w:r>
          </w:p>
        </w:tc>
        <w:tc>
          <w:tcPr>
            <w:tcW w:w="1532" w:type="dxa"/>
            <w:vAlign w:val="center"/>
          </w:tcPr>
          <w:p w14:paraId="7F951F0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一拖四话筒含主机</w:t>
            </w:r>
          </w:p>
        </w:tc>
        <w:tc>
          <w:tcPr>
            <w:tcW w:w="4141" w:type="dxa"/>
            <w:vAlign w:val="center"/>
          </w:tcPr>
          <w:p w14:paraId="16D3F63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无线 / 有线；无线频率 U 段 600-900MHz；有效传输距离 30-50 米；拾音类型电容式；灵敏度 - 45dB±2dB</w:t>
            </w:r>
          </w:p>
        </w:tc>
        <w:tc>
          <w:tcPr>
            <w:tcW w:w="1674" w:type="dxa"/>
            <w:vAlign w:val="center"/>
          </w:tcPr>
          <w:p w14:paraId="5C991E9A"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多话筒集中控制发声</w:t>
            </w:r>
          </w:p>
        </w:tc>
        <w:tc>
          <w:tcPr>
            <w:tcW w:w="696" w:type="dxa"/>
            <w:vAlign w:val="center"/>
          </w:tcPr>
          <w:p w14:paraId="7937E17E"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6FD2A00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套</w:t>
            </w:r>
          </w:p>
        </w:tc>
        <w:tc>
          <w:tcPr>
            <w:tcW w:w="619" w:type="dxa"/>
            <w:vAlign w:val="center"/>
          </w:tcPr>
          <w:p w14:paraId="27F49B94"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6E015328"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21EC760D"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05CFF49B"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lastRenderedPageBreak/>
              <w:t>15</w:t>
            </w:r>
          </w:p>
        </w:tc>
        <w:tc>
          <w:tcPr>
            <w:tcW w:w="1532" w:type="dxa"/>
            <w:vAlign w:val="center"/>
          </w:tcPr>
          <w:p w14:paraId="15E79B4E"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音频线</w:t>
            </w:r>
          </w:p>
        </w:tc>
        <w:tc>
          <w:tcPr>
            <w:tcW w:w="4141" w:type="dxa"/>
            <w:vAlign w:val="center"/>
          </w:tcPr>
          <w:p w14:paraId="713DAD44"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3.5mm/RCA/XLR/ 平衡线；导体材质无氧铜；线径 0.8-1.2mm；屏蔽</w:t>
            </w:r>
            <w:proofErr w:type="gramStart"/>
            <w:r>
              <w:rPr>
                <w:rFonts w:ascii="宋体" w:eastAsia="宋体" w:hAnsi="宋体" w:cs="宋体" w:hint="eastAsia"/>
                <w:color w:val="000000"/>
                <w:kern w:val="0"/>
                <w:sz w:val="24"/>
                <w:szCs w:val="24"/>
                <w14:ligatures w14:val="none"/>
              </w:rPr>
              <w:t>类型双</w:t>
            </w:r>
            <w:proofErr w:type="gramEnd"/>
            <w:r>
              <w:rPr>
                <w:rFonts w:ascii="宋体" w:eastAsia="宋体" w:hAnsi="宋体" w:cs="宋体" w:hint="eastAsia"/>
                <w:color w:val="000000"/>
                <w:kern w:val="0"/>
                <w:sz w:val="24"/>
                <w:szCs w:val="24"/>
                <w14:ligatures w14:val="none"/>
              </w:rPr>
              <w:t>屏蔽；传输距离≤50 米</w:t>
            </w:r>
          </w:p>
        </w:tc>
        <w:tc>
          <w:tcPr>
            <w:tcW w:w="1674" w:type="dxa"/>
            <w:vAlign w:val="center"/>
          </w:tcPr>
          <w:p w14:paraId="662CF0CD"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音频信号传输</w:t>
            </w:r>
          </w:p>
        </w:tc>
        <w:tc>
          <w:tcPr>
            <w:tcW w:w="696" w:type="dxa"/>
            <w:vAlign w:val="center"/>
          </w:tcPr>
          <w:p w14:paraId="651EE646" w14:textId="184D6107" w:rsidR="001A4E74" w:rsidRDefault="008B226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3</w:t>
            </w:r>
          </w:p>
        </w:tc>
        <w:tc>
          <w:tcPr>
            <w:tcW w:w="456" w:type="dxa"/>
            <w:vAlign w:val="center"/>
          </w:tcPr>
          <w:p w14:paraId="6D750AA8"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根</w:t>
            </w:r>
          </w:p>
        </w:tc>
        <w:tc>
          <w:tcPr>
            <w:tcW w:w="619" w:type="dxa"/>
            <w:vAlign w:val="center"/>
          </w:tcPr>
          <w:p w14:paraId="6E9BE890"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6E35D2FF"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6C771364" w14:textId="77777777" w:rsidTr="001A4E74">
        <w:trPr>
          <w:trHeight w:val="794"/>
          <w:jc w:val="center"/>
        </w:trPr>
        <w:tc>
          <w:tcPr>
            <w:cnfStyle w:val="001000000000" w:firstRow="0" w:lastRow="0" w:firstColumn="1" w:lastColumn="0" w:oddVBand="0" w:evenVBand="0" w:oddHBand="0" w:evenHBand="0" w:firstRowFirstColumn="0" w:firstRowLastColumn="0" w:lastRowFirstColumn="0" w:lastRowLastColumn="0"/>
            <w:tcW w:w="0" w:type="auto"/>
            <w:gridSpan w:val="8"/>
            <w:vAlign w:val="center"/>
          </w:tcPr>
          <w:p w14:paraId="19B91569"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监控耗材</w:t>
            </w:r>
          </w:p>
        </w:tc>
      </w:tr>
      <w:tr w:rsidR="001A4E74" w14:paraId="17B01596"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2870CC14"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序号</w:t>
            </w:r>
          </w:p>
        </w:tc>
        <w:tc>
          <w:tcPr>
            <w:tcW w:w="1532" w:type="dxa"/>
            <w:vAlign w:val="center"/>
          </w:tcPr>
          <w:p w14:paraId="0A51E48D"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名称</w:t>
            </w:r>
          </w:p>
        </w:tc>
        <w:tc>
          <w:tcPr>
            <w:tcW w:w="4141" w:type="dxa"/>
            <w:vAlign w:val="center"/>
          </w:tcPr>
          <w:p w14:paraId="02B99B11"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规格 / 参数</w:t>
            </w:r>
          </w:p>
        </w:tc>
        <w:tc>
          <w:tcPr>
            <w:tcW w:w="1674" w:type="dxa"/>
            <w:vAlign w:val="center"/>
          </w:tcPr>
          <w:p w14:paraId="257E843D"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用途说明</w:t>
            </w:r>
          </w:p>
        </w:tc>
        <w:tc>
          <w:tcPr>
            <w:tcW w:w="696" w:type="dxa"/>
            <w:vAlign w:val="center"/>
          </w:tcPr>
          <w:p w14:paraId="01A3E053"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数量</w:t>
            </w:r>
          </w:p>
        </w:tc>
        <w:tc>
          <w:tcPr>
            <w:tcW w:w="456" w:type="dxa"/>
            <w:vAlign w:val="center"/>
          </w:tcPr>
          <w:p w14:paraId="06E17133"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单位</w:t>
            </w:r>
          </w:p>
        </w:tc>
        <w:tc>
          <w:tcPr>
            <w:tcW w:w="619" w:type="dxa"/>
            <w:vAlign w:val="center"/>
          </w:tcPr>
          <w:p w14:paraId="1D880DAF"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单价</w:t>
            </w:r>
          </w:p>
        </w:tc>
        <w:tc>
          <w:tcPr>
            <w:tcW w:w="638" w:type="dxa"/>
            <w:vAlign w:val="center"/>
          </w:tcPr>
          <w:p w14:paraId="0781C004"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报价</w:t>
            </w:r>
          </w:p>
        </w:tc>
      </w:tr>
      <w:tr w:rsidR="001A4E74" w14:paraId="6FBF9EC2" w14:textId="77777777" w:rsidTr="001A4E74">
        <w:trPr>
          <w:trHeight w:val="1932"/>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07799C7B"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1532" w:type="dxa"/>
            <w:vAlign w:val="center"/>
          </w:tcPr>
          <w:p w14:paraId="5F74C04C"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监控摄像机</w:t>
            </w:r>
          </w:p>
        </w:tc>
        <w:tc>
          <w:tcPr>
            <w:tcW w:w="4141" w:type="dxa"/>
            <w:vAlign w:val="center"/>
          </w:tcPr>
          <w:p w14:paraId="1D02047E"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200 万 / 400 万 / 定焦 /2.8mm/4mm/6mm/8mm/12mm；红外距离5-20米；夜视功能红外 / 全彩；视频编码 H.265；</w:t>
            </w:r>
            <w:proofErr w:type="gramStart"/>
            <w:r>
              <w:rPr>
                <w:rFonts w:ascii="宋体" w:eastAsia="宋体" w:hAnsi="宋体" w:cs="宋体" w:hint="eastAsia"/>
                <w:color w:val="000000"/>
                <w:kern w:val="0"/>
                <w:sz w:val="24"/>
                <w:szCs w:val="24"/>
                <w14:ligatures w14:val="none"/>
              </w:rPr>
              <w:t>帧率</w:t>
            </w:r>
            <w:proofErr w:type="gramEnd"/>
            <w:r>
              <w:rPr>
                <w:rFonts w:ascii="宋体" w:eastAsia="宋体" w:hAnsi="宋体" w:cs="宋体" w:hint="eastAsia"/>
                <w:color w:val="000000"/>
                <w:kern w:val="0"/>
                <w:sz w:val="24"/>
                <w:szCs w:val="24"/>
                <w14:ligatures w14:val="none"/>
              </w:rPr>
              <w:t xml:space="preserve"> 25fps</w:t>
            </w:r>
          </w:p>
        </w:tc>
        <w:tc>
          <w:tcPr>
            <w:tcW w:w="1674" w:type="dxa"/>
            <w:vAlign w:val="center"/>
          </w:tcPr>
          <w:p w14:paraId="71732A4A"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前端图像采集设备，</w:t>
            </w:r>
            <w:proofErr w:type="gramStart"/>
            <w:r>
              <w:rPr>
                <w:rFonts w:ascii="宋体" w:eastAsia="宋体" w:hAnsi="宋体" w:cs="宋体" w:hint="eastAsia"/>
                <w:color w:val="000000"/>
                <w:kern w:val="0"/>
                <w:sz w:val="24"/>
                <w:szCs w:val="24"/>
                <w14:ligatures w14:val="none"/>
              </w:rPr>
              <w:t>含定焦</w:t>
            </w:r>
            <w:proofErr w:type="gramEnd"/>
          </w:p>
        </w:tc>
        <w:tc>
          <w:tcPr>
            <w:tcW w:w="696" w:type="dxa"/>
            <w:vAlign w:val="center"/>
          </w:tcPr>
          <w:p w14:paraId="6A2A54E3" w14:textId="519E25A4" w:rsidR="001A4E74" w:rsidRDefault="008704B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4</w:t>
            </w:r>
            <w:r w:rsidR="00103B0B">
              <w:rPr>
                <w:rFonts w:ascii="宋体" w:eastAsia="宋体" w:hAnsi="宋体" w:cs="宋体" w:hint="eastAsia"/>
                <w:color w:val="000000"/>
                <w:kern w:val="0"/>
                <w:sz w:val="24"/>
                <w:szCs w:val="24"/>
                <w14:ligatures w14:val="none"/>
              </w:rPr>
              <w:t>0</w:t>
            </w:r>
          </w:p>
        </w:tc>
        <w:tc>
          <w:tcPr>
            <w:tcW w:w="456" w:type="dxa"/>
            <w:vAlign w:val="center"/>
          </w:tcPr>
          <w:p w14:paraId="750779FA"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295107B8"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24A1D6F1"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1C3F9D00" w14:textId="77777777" w:rsidTr="001A4E74">
        <w:trPr>
          <w:trHeight w:val="1932"/>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253A760F"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2</w:t>
            </w:r>
          </w:p>
        </w:tc>
        <w:tc>
          <w:tcPr>
            <w:tcW w:w="1532" w:type="dxa"/>
            <w:vAlign w:val="center"/>
          </w:tcPr>
          <w:p w14:paraId="4ECFE169"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监控摄像机</w:t>
            </w:r>
          </w:p>
        </w:tc>
        <w:tc>
          <w:tcPr>
            <w:tcW w:w="4141" w:type="dxa"/>
            <w:vAlign w:val="center"/>
          </w:tcPr>
          <w:p w14:paraId="18074952"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 xml:space="preserve">200 万 / 400 万 / 变焦 / 云台；变焦倍数 10-20 </w:t>
            </w:r>
            <w:proofErr w:type="gramStart"/>
            <w:r>
              <w:rPr>
                <w:rFonts w:ascii="宋体" w:eastAsia="宋体" w:hAnsi="宋体" w:cs="宋体" w:hint="eastAsia"/>
                <w:color w:val="000000"/>
                <w:kern w:val="0"/>
                <w:sz w:val="24"/>
                <w:szCs w:val="24"/>
                <w14:ligatures w14:val="none"/>
              </w:rPr>
              <w:t>倍</w:t>
            </w:r>
            <w:proofErr w:type="gramEnd"/>
            <w:r>
              <w:rPr>
                <w:rFonts w:ascii="宋体" w:eastAsia="宋体" w:hAnsi="宋体" w:cs="宋体" w:hint="eastAsia"/>
                <w:color w:val="000000"/>
                <w:kern w:val="0"/>
                <w:sz w:val="24"/>
                <w:szCs w:val="24"/>
                <w14:ligatures w14:val="none"/>
              </w:rPr>
              <w:t>光学变焦；云台旋转角度水平 360°、垂直 - 15°~90°；红外距离 5-30 米；视频编码 H.265</w:t>
            </w:r>
          </w:p>
        </w:tc>
        <w:tc>
          <w:tcPr>
            <w:tcW w:w="1674" w:type="dxa"/>
            <w:vAlign w:val="center"/>
          </w:tcPr>
          <w:p w14:paraId="6A948FE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前端图像采集设备，含变焦，云台</w:t>
            </w:r>
          </w:p>
        </w:tc>
        <w:tc>
          <w:tcPr>
            <w:tcW w:w="696" w:type="dxa"/>
            <w:vAlign w:val="center"/>
          </w:tcPr>
          <w:p w14:paraId="606164D6" w14:textId="77CF9B7F" w:rsidR="001A4E74" w:rsidRDefault="008704B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5</w:t>
            </w:r>
          </w:p>
        </w:tc>
        <w:tc>
          <w:tcPr>
            <w:tcW w:w="456" w:type="dxa"/>
            <w:vAlign w:val="center"/>
          </w:tcPr>
          <w:p w14:paraId="1366505E"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64D5215E"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5F6E0EEE"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7E212FA3" w14:textId="77777777" w:rsidTr="001A4E74">
        <w:trPr>
          <w:trHeight w:val="2208"/>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4F76C8FD"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3</w:t>
            </w:r>
          </w:p>
        </w:tc>
        <w:tc>
          <w:tcPr>
            <w:tcW w:w="1532" w:type="dxa"/>
            <w:vAlign w:val="center"/>
          </w:tcPr>
          <w:p w14:paraId="1B09706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周界报警摄像机</w:t>
            </w:r>
          </w:p>
        </w:tc>
        <w:tc>
          <w:tcPr>
            <w:tcW w:w="4141" w:type="dxa"/>
            <w:vAlign w:val="center"/>
          </w:tcPr>
          <w:p w14:paraId="5429AE67"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 xml:space="preserve">400 万 / 红外 / 变焦 / 突发事件监控；变焦倍数 15 </w:t>
            </w:r>
            <w:proofErr w:type="gramStart"/>
            <w:r>
              <w:rPr>
                <w:rFonts w:ascii="宋体" w:eastAsia="宋体" w:hAnsi="宋体" w:cs="宋体" w:hint="eastAsia"/>
                <w:color w:val="000000"/>
                <w:kern w:val="0"/>
                <w:sz w:val="24"/>
                <w:szCs w:val="24"/>
                <w14:ligatures w14:val="none"/>
              </w:rPr>
              <w:t>倍</w:t>
            </w:r>
            <w:proofErr w:type="gramEnd"/>
            <w:r>
              <w:rPr>
                <w:rFonts w:ascii="宋体" w:eastAsia="宋体" w:hAnsi="宋体" w:cs="宋体" w:hint="eastAsia"/>
                <w:color w:val="000000"/>
                <w:kern w:val="0"/>
                <w:sz w:val="24"/>
                <w:szCs w:val="24"/>
                <w14:ligatures w14:val="none"/>
              </w:rPr>
              <w:t>光学变焦；红外距离 50-100 米；报警触发方式移动侦测 / 越界侦测；防水等级 IP67；视频编码 H.265</w:t>
            </w:r>
          </w:p>
        </w:tc>
        <w:tc>
          <w:tcPr>
            <w:tcW w:w="1674" w:type="dxa"/>
            <w:vAlign w:val="center"/>
          </w:tcPr>
          <w:p w14:paraId="5E148BD8"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周界报警摄像机</w:t>
            </w:r>
          </w:p>
        </w:tc>
        <w:tc>
          <w:tcPr>
            <w:tcW w:w="696" w:type="dxa"/>
            <w:vAlign w:val="center"/>
          </w:tcPr>
          <w:p w14:paraId="5545C2EC" w14:textId="0D522159" w:rsidR="001A4E74" w:rsidRDefault="008B226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2</w:t>
            </w:r>
          </w:p>
        </w:tc>
        <w:tc>
          <w:tcPr>
            <w:tcW w:w="456" w:type="dxa"/>
            <w:vAlign w:val="center"/>
          </w:tcPr>
          <w:p w14:paraId="7053AF53"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41111792"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47C22563"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60CA6373" w14:textId="77777777" w:rsidTr="001A4E74">
        <w:trPr>
          <w:trHeight w:val="2208"/>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5A2D76E6"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4</w:t>
            </w:r>
          </w:p>
        </w:tc>
        <w:tc>
          <w:tcPr>
            <w:tcW w:w="1532" w:type="dxa"/>
            <w:vAlign w:val="center"/>
          </w:tcPr>
          <w:p w14:paraId="1D374AF8"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越界球机</w:t>
            </w:r>
          </w:p>
        </w:tc>
        <w:tc>
          <w:tcPr>
            <w:tcW w:w="4141" w:type="dxa"/>
            <w:vAlign w:val="center"/>
          </w:tcPr>
          <w:p w14:paraId="6D43D7C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 xml:space="preserve">400 万 / 云台 / 变焦 / 全彩 / 越界侦测；变焦倍数 20 </w:t>
            </w:r>
            <w:proofErr w:type="gramStart"/>
            <w:r>
              <w:rPr>
                <w:rFonts w:ascii="宋体" w:eastAsia="宋体" w:hAnsi="宋体" w:cs="宋体" w:hint="eastAsia"/>
                <w:color w:val="000000"/>
                <w:kern w:val="0"/>
                <w:sz w:val="24"/>
                <w:szCs w:val="24"/>
                <w14:ligatures w14:val="none"/>
              </w:rPr>
              <w:t>倍</w:t>
            </w:r>
            <w:proofErr w:type="gramEnd"/>
            <w:r>
              <w:rPr>
                <w:rFonts w:ascii="宋体" w:eastAsia="宋体" w:hAnsi="宋体" w:cs="宋体" w:hint="eastAsia"/>
                <w:color w:val="000000"/>
                <w:kern w:val="0"/>
                <w:sz w:val="24"/>
                <w:szCs w:val="24"/>
                <w14:ligatures w14:val="none"/>
              </w:rPr>
              <w:t>光学变焦；云台旋转速度 10°/s；</w:t>
            </w:r>
            <w:proofErr w:type="gramStart"/>
            <w:r>
              <w:rPr>
                <w:rFonts w:ascii="宋体" w:eastAsia="宋体" w:hAnsi="宋体" w:cs="宋体" w:hint="eastAsia"/>
                <w:color w:val="000000"/>
                <w:kern w:val="0"/>
                <w:sz w:val="24"/>
                <w:szCs w:val="24"/>
                <w14:ligatures w14:val="none"/>
              </w:rPr>
              <w:t>全彩夜视距</w:t>
            </w:r>
            <w:proofErr w:type="gramEnd"/>
            <w:r>
              <w:rPr>
                <w:rFonts w:ascii="宋体" w:eastAsia="宋体" w:hAnsi="宋体" w:cs="宋体" w:hint="eastAsia"/>
                <w:color w:val="000000"/>
                <w:kern w:val="0"/>
                <w:sz w:val="24"/>
                <w:szCs w:val="24"/>
                <w14:ligatures w14:val="none"/>
              </w:rPr>
              <w:t>离 30-50 米；报警联动方式声光报警；防水等级 IP66</w:t>
            </w:r>
          </w:p>
        </w:tc>
        <w:tc>
          <w:tcPr>
            <w:tcW w:w="1674" w:type="dxa"/>
            <w:vAlign w:val="center"/>
          </w:tcPr>
          <w:p w14:paraId="5EB98BF0"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越界球机</w:t>
            </w:r>
          </w:p>
        </w:tc>
        <w:tc>
          <w:tcPr>
            <w:tcW w:w="696" w:type="dxa"/>
            <w:vAlign w:val="center"/>
          </w:tcPr>
          <w:p w14:paraId="0F3A5B45" w14:textId="05FE59D3" w:rsidR="001A4E74" w:rsidRDefault="008B226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2</w:t>
            </w:r>
          </w:p>
        </w:tc>
        <w:tc>
          <w:tcPr>
            <w:tcW w:w="456" w:type="dxa"/>
            <w:vAlign w:val="center"/>
          </w:tcPr>
          <w:p w14:paraId="4CCC1AD1"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69524226"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13C0A6C4"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23BE99D7"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4F562019"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lastRenderedPageBreak/>
              <w:t>5</w:t>
            </w:r>
          </w:p>
        </w:tc>
        <w:tc>
          <w:tcPr>
            <w:tcW w:w="1532" w:type="dxa"/>
            <w:vAlign w:val="center"/>
          </w:tcPr>
          <w:p w14:paraId="361A3972"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硬盘录像机 (DVR/NVR)</w:t>
            </w:r>
          </w:p>
        </w:tc>
        <w:tc>
          <w:tcPr>
            <w:tcW w:w="4141" w:type="dxa"/>
            <w:vAlign w:val="center"/>
          </w:tcPr>
          <w:p w14:paraId="271AA681"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4/8/16/32 路；支持 H.264/H.265 编码；最大支持 16TB 硬盘；接口 HDMI/VGA/RJ45；网络协议 TCP/IP/ONVIF</w:t>
            </w:r>
          </w:p>
        </w:tc>
        <w:tc>
          <w:tcPr>
            <w:tcW w:w="1674" w:type="dxa"/>
            <w:vAlign w:val="center"/>
          </w:tcPr>
          <w:p w14:paraId="44725F68"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存储和管理监控录像</w:t>
            </w:r>
          </w:p>
        </w:tc>
        <w:tc>
          <w:tcPr>
            <w:tcW w:w="696" w:type="dxa"/>
            <w:vAlign w:val="center"/>
          </w:tcPr>
          <w:p w14:paraId="72C2E9A0" w14:textId="73FF54CB" w:rsidR="001A4E74" w:rsidRDefault="008B226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3A899EF4"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台</w:t>
            </w:r>
          </w:p>
        </w:tc>
        <w:tc>
          <w:tcPr>
            <w:tcW w:w="619" w:type="dxa"/>
            <w:vAlign w:val="center"/>
          </w:tcPr>
          <w:p w14:paraId="42D5581D"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0DA23B03"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5BBF1417"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622085F9"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6</w:t>
            </w:r>
          </w:p>
        </w:tc>
        <w:tc>
          <w:tcPr>
            <w:tcW w:w="1532" w:type="dxa"/>
            <w:vAlign w:val="center"/>
          </w:tcPr>
          <w:p w14:paraId="14C09C7E"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拾音器</w:t>
            </w:r>
          </w:p>
        </w:tc>
        <w:tc>
          <w:tcPr>
            <w:tcW w:w="4141" w:type="dxa"/>
            <w:vAlign w:val="center"/>
          </w:tcPr>
          <w:p w14:paraId="3C404AFE"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高灵敏度 / 降噪；拾音距离 1-10 米；频响范围 20Hz-20kHz；信噪比≥80dB；输出阻抗 600Ω；工作电压 12V</w:t>
            </w:r>
          </w:p>
        </w:tc>
        <w:tc>
          <w:tcPr>
            <w:tcW w:w="1674" w:type="dxa"/>
            <w:vAlign w:val="center"/>
          </w:tcPr>
          <w:p w14:paraId="0989B51D"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音频采集设备</w:t>
            </w:r>
          </w:p>
        </w:tc>
        <w:tc>
          <w:tcPr>
            <w:tcW w:w="696" w:type="dxa"/>
            <w:vAlign w:val="center"/>
          </w:tcPr>
          <w:p w14:paraId="02F5CDEA" w14:textId="297BEFE0" w:rsidR="001A4E74" w:rsidRDefault="008B226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3</w:t>
            </w:r>
          </w:p>
        </w:tc>
        <w:tc>
          <w:tcPr>
            <w:tcW w:w="456" w:type="dxa"/>
            <w:vAlign w:val="center"/>
          </w:tcPr>
          <w:p w14:paraId="2AE93C3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32316E19"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2D5973E0"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0DC233CD" w14:textId="77777777" w:rsidTr="001A4E74">
        <w:trPr>
          <w:trHeight w:val="138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4C72ADA4"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7</w:t>
            </w:r>
          </w:p>
        </w:tc>
        <w:tc>
          <w:tcPr>
            <w:tcW w:w="1532" w:type="dxa"/>
            <w:vAlign w:val="center"/>
          </w:tcPr>
          <w:p w14:paraId="667C4D02"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监控显示器</w:t>
            </w:r>
          </w:p>
        </w:tc>
        <w:tc>
          <w:tcPr>
            <w:tcW w:w="4141" w:type="dxa"/>
            <w:vAlign w:val="center"/>
          </w:tcPr>
          <w:p w14:paraId="49A33D29"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24/27/32 寸；分辨率 1920×1080/亮度 250-350cd/㎡；对比度 1000:1；响应时间 5ms</w:t>
            </w:r>
          </w:p>
        </w:tc>
        <w:tc>
          <w:tcPr>
            <w:tcW w:w="1674" w:type="dxa"/>
            <w:vAlign w:val="center"/>
          </w:tcPr>
          <w:p w14:paraId="166E3C44"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监控画面实时显示</w:t>
            </w:r>
          </w:p>
        </w:tc>
        <w:tc>
          <w:tcPr>
            <w:tcW w:w="696" w:type="dxa"/>
            <w:vAlign w:val="center"/>
          </w:tcPr>
          <w:p w14:paraId="1E0AC589" w14:textId="3E7399BC" w:rsidR="001A4E74" w:rsidRDefault="008B226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3</w:t>
            </w:r>
          </w:p>
        </w:tc>
        <w:tc>
          <w:tcPr>
            <w:tcW w:w="456" w:type="dxa"/>
            <w:vAlign w:val="center"/>
          </w:tcPr>
          <w:p w14:paraId="1E48E187"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台</w:t>
            </w:r>
          </w:p>
        </w:tc>
        <w:tc>
          <w:tcPr>
            <w:tcW w:w="619" w:type="dxa"/>
            <w:vAlign w:val="center"/>
          </w:tcPr>
          <w:p w14:paraId="4FE5E649"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41C06A7E"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2721CF2B" w14:textId="77777777" w:rsidTr="001A4E74">
        <w:trPr>
          <w:trHeight w:val="138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6E49F2A5"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8</w:t>
            </w:r>
          </w:p>
        </w:tc>
        <w:tc>
          <w:tcPr>
            <w:tcW w:w="1532" w:type="dxa"/>
            <w:vAlign w:val="center"/>
          </w:tcPr>
          <w:p w14:paraId="25EEA678"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监控摄像头护罩</w:t>
            </w:r>
          </w:p>
        </w:tc>
        <w:tc>
          <w:tcPr>
            <w:tcW w:w="4141" w:type="dxa"/>
            <w:vAlign w:val="center"/>
          </w:tcPr>
          <w:p w14:paraId="4F750D41"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室内 / 室外 / 防水 / 防爆；材质铝合金；防护等级 IP66/Exd II CT6（防爆款）；适用镜头直径≤50mm</w:t>
            </w:r>
          </w:p>
        </w:tc>
        <w:tc>
          <w:tcPr>
            <w:tcW w:w="1674" w:type="dxa"/>
            <w:vAlign w:val="center"/>
          </w:tcPr>
          <w:p w14:paraId="588A514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保护摄像头</w:t>
            </w:r>
          </w:p>
        </w:tc>
        <w:tc>
          <w:tcPr>
            <w:tcW w:w="696" w:type="dxa"/>
            <w:vAlign w:val="center"/>
          </w:tcPr>
          <w:p w14:paraId="4D5CE264"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2</w:t>
            </w:r>
          </w:p>
        </w:tc>
        <w:tc>
          <w:tcPr>
            <w:tcW w:w="456" w:type="dxa"/>
            <w:vAlign w:val="center"/>
          </w:tcPr>
          <w:p w14:paraId="7F65E8BF"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0107EA8A"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27BD603D"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335D730F" w14:textId="77777777" w:rsidTr="001A4E74">
        <w:trPr>
          <w:trHeight w:val="138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57155CC7"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9</w:t>
            </w:r>
          </w:p>
        </w:tc>
        <w:tc>
          <w:tcPr>
            <w:tcW w:w="1532" w:type="dxa"/>
            <w:vAlign w:val="center"/>
          </w:tcPr>
          <w:p w14:paraId="699530AB"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监控摄像头支架</w:t>
            </w:r>
          </w:p>
        </w:tc>
        <w:tc>
          <w:tcPr>
            <w:tcW w:w="4141" w:type="dxa"/>
            <w:vAlign w:val="center"/>
          </w:tcPr>
          <w:p w14:paraId="1B7907B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壁装 / 吊装 / 立杆装；材质钢板喷塑；承重 5-10kg；调节角度 ±30°；安装孔径 Φ12mm</w:t>
            </w:r>
          </w:p>
        </w:tc>
        <w:tc>
          <w:tcPr>
            <w:tcW w:w="1674" w:type="dxa"/>
            <w:vAlign w:val="center"/>
          </w:tcPr>
          <w:p w14:paraId="0D2980B3"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安装固定摄像头</w:t>
            </w:r>
          </w:p>
        </w:tc>
        <w:tc>
          <w:tcPr>
            <w:tcW w:w="696" w:type="dxa"/>
            <w:vAlign w:val="center"/>
          </w:tcPr>
          <w:p w14:paraId="0C3B139E" w14:textId="1EDDC085" w:rsidR="001A4E74" w:rsidRDefault="008704B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40</w:t>
            </w:r>
          </w:p>
        </w:tc>
        <w:tc>
          <w:tcPr>
            <w:tcW w:w="456" w:type="dxa"/>
            <w:vAlign w:val="center"/>
          </w:tcPr>
          <w:p w14:paraId="516C5DE7"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59E6F79A"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0CB5BE98"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40BB05A2"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2313D5E0"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10</w:t>
            </w:r>
          </w:p>
        </w:tc>
        <w:tc>
          <w:tcPr>
            <w:tcW w:w="1532" w:type="dxa"/>
            <w:vAlign w:val="center"/>
          </w:tcPr>
          <w:p w14:paraId="4B00BA88"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监控poe电源模块</w:t>
            </w:r>
          </w:p>
        </w:tc>
        <w:tc>
          <w:tcPr>
            <w:tcW w:w="4141" w:type="dxa"/>
            <w:vAlign w:val="center"/>
          </w:tcPr>
          <w:p w14:paraId="7600CA2C"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千兆 POE 电源模块；POE 标准 802.3af/at；输出电压 48V；输出功率 15.4W/30W；传输距离≤100 米</w:t>
            </w:r>
          </w:p>
        </w:tc>
        <w:tc>
          <w:tcPr>
            <w:tcW w:w="1674" w:type="dxa"/>
            <w:vAlign w:val="center"/>
          </w:tcPr>
          <w:p w14:paraId="1758E0DD"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摄像头单独供电</w:t>
            </w:r>
          </w:p>
        </w:tc>
        <w:tc>
          <w:tcPr>
            <w:tcW w:w="696" w:type="dxa"/>
            <w:vAlign w:val="center"/>
          </w:tcPr>
          <w:p w14:paraId="47B740E5" w14:textId="05CC609D" w:rsidR="001A4E74" w:rsidRDefault="008704BD">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5</w:t>
            </w:r>
          </w:p>
        </w:tc>
        <w:tc>
          <w:tcPr>
            <w:tcW w:w="456" w:type="dxa"/>
            <w:vAlign w:val="center"/>
          </w:tcPr>
          <w:p w14:paraId="5C417D63"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1D91D55F"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7EB3546E"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37129B84" w14:textId="77777777" w:rsidTr="001A4E74">
        <w:trPr>
          <w:trHeight w:val="138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61D3F37D"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11</w:t>
            </w:r>
          </w:p>
        </w:tc>
        <w:tc>
          <w:tcPr>
            <w:tcW w:w="1532" w:type="dxa"/>
            <w:vAlign w:val="center"/>
          </w:tcPr>
          <w:p w14:paraId="1B30E1DF"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监控电源</w:t>
            </w:r>
          </w:p>
        </w:tc>
        <w:tc>
          <w:tcPr>
            <w:tcW w:w="4141" w:type="dxa"/>
            <w:vAlign w:val="center"/>
          </w:tcPr>
          <w:p w14:paraId="3D55EB39"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12V2A/12V3A/24V2A；输入电压 100-240VAC；</w:t>
            </w:r>
          </w:p>
        </w:tc>
        <w:tc>
          <w:tcPr>
            <w:tcW w:w="1674" w:type="dxa"/>
            <w:vAlign w:val="center"/>
          </w:tcPr>
          <w:p w14:paraId="242DC0ED"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摄像头单独供电</w:t>
            </w:r>
          </w:p>
        </w:tc>
        <w:tc>
          <w:tcPr>
            <w:tcW w:w="696" w:type="dxa"/>
            <w:vAlign w:val="center"/>
          </w:tcPr>
          <w:p w14:paraId="0A4F0810"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30</w:t>
            </w:r>
          </w:p>
        </w:tc>
        <w:tc>
          <w:tcPr>
            <w:tcW w:w="456" w:type="dxa"/>
            <w:vAlign w:val="center"/>
          </w:tcPr>
          <w:p w14:paraId="14F4F7A0"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02E0D615"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0681A7E4"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1E2AC2A2" w14:textId="77777777" w:rsidTr="001A4E74">
        <w:trPr>
          <w:trHeight w:val="138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5FE4DE93"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12</w:t>
            </w:r>
          </w:p>
        </w:tc>
        <w:tc>
          <w:tcPr>
            <w:tcW w:w="1532" w:type="dxa"/>
            <w:vAlign w:val="center"/>
          </w:tcPr>
          <w:p w14:paraId="6A3B90D4"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监控立杆</w:t>
            </w:r>
          </w:p>
        </w:tc>
        <w:tc>
          <w:tcPr>
            <w:tcW w:w="4141" w:type="dxa"/>
            <w:vAlign w:val="center"/>
          </w:tcPr>
          <w:p w14:paraId="0A3016A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立杆包含支架地笼；高度 3-6 米；管径 114-165mm；壁厚 3-5mm；材质 Q235 钢；表面热镀锌喷塑</w:t>
            </w:r>
          </w:p>
        </w:tc>
        <w:tc>
          <w:tcPr>
            <w:tcW w:w="1674" w:type="dxa"/>
            <w:vAlign w:val="center"/>
          </w:tcPr>
          <w:p w14:paraId="71E1748E"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监控安装基础</w:t>
            </w:r>
          </w:p>
        </w:tc>
        <w:tc>
          <w:tcPr>
            <w:tcW w:w="696" w:type="dxa"/>
            <w:vAlign w:val="center"/>
          </w:tcPr>
          <w:p w14:paraId="714169C3" w14:textId="7B4D8A77" w:rsidR="001A4E74" w:rsidRDefault="008B226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5</w:t>
            </w:r>
          </w:p>
        </w:tc>
        <w:tc>
          <w:tcPr>
            <w:tcW w:w="456" w:type="dxa"/>
            <w:vAlign w:val="center"/>
          </w:tcPr>
          <w:p w14:paraId="7583598B"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根</w:t>
            </w:r>
          </w:p>
        </w:tc>
        <w:tc>
          <w:tcPr>
            <w:tcW w:w="619" w:type="dxa"/>
            <w:vAlign w:val="center"/>
          </w:tcPr>
          <w:p w14:paraId="1F1E9105"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72AE2768"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0855D91D" w14:textId="77777777" w:rsidTr="001A4E74">
        <w:trPr>
          <w:trHeight w:val="1104"/>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69799272"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13</w:t>
            </w:r>
          </w:p>
        </w:tc>
        <w:tc>
          <w:tcPr>
            <w:tcW w:w="1532" w:type="dxa"/>
            <w:vAlign w:val="center"/>
          </w:tcPr>
          <w:p w14:paraId="77F41832"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硬盘</w:t>
            </w:r>
          </w:p>
        </w:tc>
        <w:tc>
          <w:tcPr>
            <w:tcW w:w="4141" w:type="dxa"/>
            <w:vAlign w:val="center"/>
          </w:tcPr>
          <w:p w14:paraId="6A512EDF"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监控专用 8TB；接口 SATA III；转速 7200rpm；</w:t>
            </w:r>
          </w:p>
        </w:tc>
        <w:tc>
          <w:tcPr>
            <w:tcW w:w="1674" w:type="dxa"/>
            <w:vAlign w:val="center"/>
          </w:tcPr>
          <w:p w14:paraId="478012D4"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存储监控录像和数据，含多种容量</w:t>
            </w:r>
          </w:p>
        </w:tc>
        <w:tc>
          <w:tcPr>
            <w:tcW w:w="696" w:type="dxa"/>
            <w:vAlign w:val="center"/>
          </w:tcPr>
          <w:p w14:paraId="175F257C" w14:textId="0BE92390" w:rsidR="001A4E74" w:rsidRDefault="008B226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2</w:t>
            </w:r>
          </w:p>
        </w:tc>
        <w:tc>
          <w:tcPr>
            <w:tcW w:w="456" w:type="dxa"/>
            <w:vAlign w:val="center"/>
          </w:tcPr>
          <w:p w14:paraId="382DD10D"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块</w:t>
            </w:r>
          </w:p>
        </w:tc>
        <w:tc>
          <w:tcPr>
            <w:tcW w:w="619" w:type="dxa"/>
            <w:vAlign w:val="center"/>
          </w:tcPr>
          <w:p w14:paraId="7F0B06C0"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650EEAE2"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02111B53" w14:textId="77777777" w:rsidTr="001A4E74">
        <w:trPr>
          <w:trHeight w:val="1104"/>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6076EE6C"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lastRenderedPageBreak/>
              <w:t>14</w:t>
            </w:r>
          </w:p>
        </w:tc>
        <w:tc>
          <w:tcPr>
            <w:tcW w:w="1532" w:type="dxa"/>
            <w:vAlign w:val="center"/>
          </w:tcPr>
          <w:p w14:paraId="4DA58A9D"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硬盘</w:t>
            </w:r>
          </w:p>
        </w:tc>
        <w:tc>
          <w:tcPr>
            <w:tcW w:w="4141" w:type="dxa"/>
            <w:vAlign w:val="center"/>
          </w:tcPr>
          <w:p w14:paraId="62C379A8"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监控专用 18TB；接口 SATA III；转速 7200rpm；</w:t>
            </w:r>
          </w:p>
        </w:tc>
        <w:tc>
          <w:tcPr>
            <w:tcW w:w="1674" w:type="dxa"/>
            <w:vAlign w:val="center"/>
          </w:tcPr>
          <w:p w14:paraId="001F0CF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存储监控录像和数据，含多种容量</w:t>
            </w:r>
          </w:p>
        </w:tc>
        <w:tc>
          <w:tcPr>
            <w:tcW w:w="696" w:type="dxa"/>
            <w:vAlign w:val="center"/>
          </w:tcPr>
          <w:p w14:paraId="4240CE33"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2</w:t>
            </w:r>
          </w:p>
        </w:tc>
        <w:tc>
          <w:tcPr>
            <w:tcW w:w="456" w:type="dxa"/>
            <w:vAlign w:val="center"/>
          </w:tcPr>
          <w:p w14:paraId="4B334109"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块</w:t>
            </w:r>
          </w:p>
        </w:tc>
        <w:tc>
          <w:tcPr>
            <w:tcW w:w="619" w:type="dxa"/>
            <w:vAlign w:val="center"/>
          </w:tcPr>
          <w:p w14:paraId="6DBE600E"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3B77E821"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5C00B277" w14:textId="77777777" w:rsidTr="001A4E74">
        <w:trPr>
          <w:trHeight w:val="794"/>
          <w:jc w:val="center"/>
        </w:trPr>
        <w:tc>
          <w:tcPr>
            <w:cnfStyle w:val="001000000000" w:firstRow="0" w:lastRow="0" w:firstColumn="1" w:lastColumn="0" w:oddVBand="0" w:evenVBand="0" w:oddHBand="0" w:evenHBand="0" w:firstRowFirstColumn="0" w:firstRowLastColumn="0" w:lastRowFirstColumn="0" w:lastRowLastColumn="0"/>
            <w:tcW w:w="10559" w:type="dxa"/>
            <w:gridSpan w:val="8"/>
            <w:vAlign w:val="center"/>
          </w:tcPr>
          <w:p w14:paraId="23FA7FAC"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门禁耗材</w:t>
            </w:r>
          </w:p>
        </w:tc>
      </w:tr>
      <w:tr w:rsidR="001A4E74" w14:paraId="0595CC05" w14:textId="77777777" w:rsidTr="001A4E74">
        <w:trPr>
          <w:trHeight w:val="1104"/>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7CC84C08"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序号</w:t>
            </w:r>
          </w:p>
        </w:tc>
        <w:tc>
          <w:tcPr>
            <w:tcW w:w="1532" w:type="dxa"/>
            <w:vAlign w:val="center"/>
          </w:tcPr>
          <w:p w14:paraId="2B19BF27"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名称</w:t>
            </w:r>
          </w:p>
        </w:tc>
        <w:tc>
          <w:tcPr>
            <w:tcW w:w="4141" w:type="dxa"/>
            <w:vAlign w:val="center"/>
          </w:tcPr>
          <w:p w14:paraId="15C6F28B"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规格 / 参数</w:t>
            </w:r>
          </w:p>
        </w:tc>
        <w:tc>
          <w:tcPr>
            <w:tcW w:w="1674" w:type="dxa"/>
            <w:vAlign w:val="center"/>
          </w:tcPr>
          <w:p w14:paraId="0C537AE4"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用途说明</w:t>
            </w:r>
          </w:p>
        </w:tc>
        <w:tc>
          <w:tcPr>
            <w:tcW w:w="696" w:type="dxa"/>
            <w:vAlign w:val="center"/>
          </w:tcPr>
          <w:p w14:paraId="799E3FBC"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数量</w:t>
            </w:r>
          </w:p>
        </w:tc>
        <w:tc>
          <w:tcPr>
            <w:tcW w:w="456" w:type="dxa"/>
            <w:vAlign w:val="center"/>
          </w:tcPr>
          <w:p w14:paraId="4700175E"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单位</w:t>
            </w:r>
          </w:p>
        </w:tc>
        <w:tc>
          <w:tcPr>
            <w:tcW w:w="619" w:type="dxa"/>
            <w:vAlign w:val="center"/>
          </w:tcPr>
          <w:p w14:paraId="6BB3A6E4"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单价</w:t>
            </w:r>
          </w:p>
        </w:tc>
        <w:tc>
          <w:tcPr>
            <w:tcW w:w="638" w:type="dxa"/>
            <w:vAlign w:val="center"/>
          </w:tcPr>
          <w:p w14:paraId="66166E63"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报价</w:t>
            </w:r>
          </w:p>
        </w:tc>
      </w:tr>
      <w:tr w:rsidR="001A4E74" w14:paraId="11378C8B"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6551F0C1"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1532" w:type="dxa"/>
            <w:vAlign w:val="center"/>
          </w:tcPr>
          <w:p w14:paraId="138DFF6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 xml:space="preserve">RCU </w:t>
            </w:r>
            <w:proofErr w:type="gramStart"/>
            <w:r>
              <w:rPr>
                <w:rFonts w:ascii="宋体" w:eastAsia="宋体" w:hAnsi="宋体" w:cs="宋体" w:hint="eastAsia"/>
                <w:color w:val="000000"/>
                <w:kern w:val="0"/>
                <w:sz w:val="24"/>
                <w:szCs w:val="24"/>
                <w14:ligatures w14:val="none"/>
              </w:rPr>
              <w:t>智能客控主机</w:t>
            </w:r>
            <w:proofErr w:type="gramEnd"/>
          </w:p>
        </w:tc>
        <w:tc>
          <w:tcPr>
            <w:tcW w:w="4141" w:type="dxa"/>
            <w:vAlign w:val="center"/>
          </w:tcPr>
          <w:p w14:paraId="498BAA0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8 路 / 12 路 / 16 路；输入电压 12V/24V；通讯协议 RS485/TCP/IP；支持联动控制；功耗≤20W</w:t>
            </w:r>
          </w:p>
        </w:tc>
        <w:tc>
          <w:tcPr>
            <w:tcW w:w="1674" w:type="dxa"/>
            <w:vAlign w:val="center"/>
          </w:tcPr>
          <w:p w14:paraId="0E0663FA"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控制客房内电器设备，智能</w:t>
            </w:r>
            <w:proofErr w:type="gramStart"/>
            <w:r>
              <w:rPr>
                <w:rFonts w:ascii="宋体" w:eastAsia="宋体" w:hAnsi="宋体" w:cs="宋体" w:hint="eastAsia"/>
                <w:color w:val="000000"/>
                <w:kern w:val="0"/>
                <w:sz w:val="24"/>
                <w:szCs w:val="24"/>
                <w14:ligatures w14:val="none"/>
              </w:rPr>
              <w:t>客控核心</w:t>
            </w:r>
            <w:proofErr w:type="gramEnd"/>
            <w:r>
              <w:rPr>
                <w:rFonts w:ascii="宋体" w:eastAsia="宋体" w:hAnsi="宋体" w:cs="宋体" w:hint="eastAsia"/>
                <w:color w:val="000000"/>
                <w:kern w:val="0"/>
                <w:sz w:val="24"/>
                <w:szCs w:val="24"/>
                <w14:ligatures w14:val="none"/>
              </w:rPr>
              <w:t>设备</w:t>
            </w:r>
          </w:p>
        </w:tc>
        <w:tc>
          <w:tcPr>
            <w:tcW w:w="696" w:type="dxa"/>
            <w:vAlign w:val="center"/>
          </w:tcPr>
          <w:p w14:paraId="26361F5A"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055D75A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台</w:t>
            </w:r>
          </w:p>
        </w:tc>
        <w:tc>
          <w:tcPr>
            <w:tcW w:w="619" w:type="dxa"/>
            <w:vAlign w:val="center"/>
          </w:tcPr>
          <w:p w14:paraId="0B231CD1"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5D15324D"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08852DC5"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1B17586F"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2</w:t>
            </w:r>
          </w:p>
        </w:tc>
        <w:tc>
          <w:tcPr>
            <w:tcW w:w="1532" w:type="dxa"/>
            <w:vAlign w:val="center"/>
          </w:tcPr>
          <w:p w14:paraId="69A86D0B"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智能锁网关</w:t>
            </w:r>
          </w:p>
        </w:tc>
        <w:tc>
          <w:tcPr>
            <w:tcW w:w="4141" w:type="dxa"/>
            <w:vAlign w:val="center"/>
          </w:tcPr>
          <w:p w14:paraId="7D6C2D3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无线 / 有线；无线协议 WiFi/ZigBee；传输距离 50-100 米；接口 RJ45；工作电压 12V；支持同时连接 30 把锁</w:t>
            </w:r>
          </w:p>
        </w:tc>
        <w:tc>
          <w:tcPr>
            <w:tcW w:w="1674" w:type="dxa"/>
            <w:vAlign w:val="center"/>
          </w:tcPr>
          <w:p w14:paraId="3A0F783D"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智能门锁信号传输</w:t>
            </w:r>
          </w:p>
        </w:tc>
        <w:tc>
          <w:tcPr>
            <w:tcW w:w="696" w:type="dxa"/>
            <w:vAlign w:val="center"/>
          </w:tcPr>
          <w:p w14:paraId="7E848D4E" w14:textId="2370F888" w:rsidR="001A4E74" w:rsidRDefault="008B226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3E2DDEAD"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台</w:t>
            </w:r>
          </w:p>
        </w:tc>
        <w:tc>
          <w:tcPr>
            <w:tcW w:w="619" w:type="dxa"/>
            <w:vAlign w:val="center"/>
          </w:tcPr>
          <w:p w14:paraId="076591D3"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5E9801AD"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584620BD"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7839872D"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3</w:t>
            </w:r>
          </w:p>
        </w:tc>
        <w:tc>
          <w:tcPr>
            <w:tcW w:w="1532" w:type="dxa"/>
            <w:vAlign w:val="center"/>
          </w:tcPr>
          <w:p w14:paraId="5203B46B"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RCU 控制模块</w:t>
            </w:r>
          </w:p>
        </w:tc>
        <w:tc>
          <w:tcPr>
            <w:tcW w:w="4141" w:type="dxa"/>
            <w:vAlign w:val="center"/>
          </w:tcPr>
          <w:p w14:paraId="732D5C70"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灯光 / 空调 / 窗帘；灯光控制路数 4-8 路；空调控制支持温度调节 16-30℃；窗帘控制支持正反转；工作电压 12V</w:t>
            </w:r>
          </w:p>
        </w:tc>
        <w:tc>
          <w:tcPr>
            <w:tcW w:w="1674" w:type="dxa"/>
            <w:vAlign w:val="center"/>
          </w:tcPr>
          <w:p w14:paraId="2E402049"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控制特定设备</w:t>
            </w:r>
          </w:p>
        </w:tc>
        <w:tc>
          <w:tcPr>
            <w:tcW w:w="696" w:type="dxa"/>
            <w:vAlign w:val="center"/>
          </w:tcPr>
          <w:p w14:paraId="6D236410"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01C2A7F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块</w:t>
            </w:r>
          </w:p>
        </w:tc>
        <w:tc>
          <w:tcPr>
            <w:tcW w:w="619" w:type="dxa"/>
            <w:vAlign w:val="center"/>
          </w:tcPr>
          <w:p w14:paraId="07C59E1D"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434F6799"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031E69D6" w14:textId="77777777" w:rsidTr="001A4E74">
        <w:trPr>
          <w:trHeight w:val="138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1562C96E"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4</w:t>
            </w:r>
          </w:p>
        </w:tc>
        <w:tc>
          <w:tcPr>
            <w:tcW w:w="1532" w:type="dxa"/>
            <w:vAlign w:val="center"/>
          </w:tcPr>
          <w:p w14:paraId="09D6417A"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RCU 触摸面板</w:t>
            </w:r>
          </w:p>
        </w:tc>
        <w:tc>
          <w:tcPr>
            <w:tcW w:w="4141" w:type="dxa"/>
            <w:vAlign w:val="center"/>
          </w:tcPr>
          <w:p w14:paraId="7B9AA7DA"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 xml:space="preserve">配套 RCU；触摸按键数量 6-12 </w:t>
            </w:r>
            <w:proofErr w:type="gramStart"/>
            <w:r>
              <w:rPr>
                <w:rFonts w:ascii="宋体" w:eastAsia="宋体" w:hAnsi="宋体" w:cs="宋体" w:hint="eastAsia"/>
                <w:color w:val="000000"/>
                <w:kern w:val="0"/>
                <w:sz w:val="24"/>
                <w:szCs w:val="24"/>
                <w14:ligatures w14:val="none"/>
              </w:rPr>
              <w:t>个</w:t>
            </w:r>
            <w:proofErr w:type="gramEnd"/>
            <w:r>
              <w:rPr>
                <w:rFonts w:ascii="宋体" w:eastAsia="宋体" w:hAnsi="宋体" w:cs="宋体" w:hint="eastAsia"/>
                <w:color w:val="000000"/>
                <w:kern w:val="0"/>
                <w:sz w:val="24"/>
                <w:szCs w:val="24"/>
                <w14:ligatures w14:val="none"/>
              </w:rPr>
              <w:t>；响应时间≤0.3s；工作电压 12V；安装方式 86 型底盒</w:t>
            </w:r>
          </w:p>
        </w:tc>
        <w:tc>
          <w:tcPr>
            <w:tcW w:w="1674" w:type="dxa"/>
            <w:vAlign w:val="center"/>
          </w:tcPr>
          <w:p w14:paraId="772661C9"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客房控制界面</w:t>
            </w:r>
          </w:p>
        </w:tc>
        <w:tc>
          <w:tcPr>
            <w:tcW w:w="696" w:type="dxa"/>
            <w:vAlign w:val="center"/>
          </w:tcPr>
          <w:p w14:paraId="1682452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1EA3704A"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块</w:t>
            </w:r>
          </w:p>
        </w:tc>
        <w:tc>
          <w:tcPr>
            <w:tcW w:w="619" w:type="dxa"/>
            <w:vAlign w:val="center"/>
          </w:tcPr>
          <w:p w14:paraId="44367C27"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7945BADB"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089FD7B6" w14:textId="77777777" w:rsidTr="001A4E74">
        <w:trPr>
          <w:trHeight w:val="1104"/>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40CED709"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5</w:t>
            </w:r>
          </w:p>
        </w:tc>
        <w:tc>
          <w:tcPr>
            <w:tcW w:w="1532" w:type="dxa"/>
            <w:vAlign w:val="center"/>
          </w:tcPr>
          <w:p w14:paraId="5A1C5920"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 xml:space="preserve">RCU </w:t>
            </w:r>
            <w:proofErr w:type="gramStart"/>
            <w:r>
              <w:rPr>
                <w:rFonts w:ascii="宋体" w:eastAsia="宋体" w:hAnsi="宋体" w:cs="宋体" w:hint="eastAsia"/>
                <w:color w:val="000000"/>
                <w:kern w:val="0"/>
                <w:sz w:val="24"/>
                <w:szCs w:val="24"/>
                <w14:ligatures w14:val="none"/>
              </w:rPr>
              <w:t>门磁</w:t>
            </w:r>
            <w:proofErr w:type="gramEnd"/>
          </w:p>
        </w:tc>
        <w:tc>
          <w:tcPr>
            <w:tcW w:w="4141" w:type="dxa"/>
            <w:vAlign w:val="center"/>
          </w:tcPr>
          <w:p w14:paraId="0C93FDD7"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配套 RCU；材质 ABS；感应距离≤20mm；输出信号干接点；工作电压 12V</w:t>
            </w:r>
          </w:p>
        </w:tc>
        <w:tc>
          <w:tcPr>
            <w:tcW w:w="1674" w:type="dxa"/>
            <w:vAlign w:val="center"/>
          </w:tcPr>
          <w:p w14:paraId="247DD31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检测房门开关状态</w:t>
            </w:r>
          </w:p>
        </w:tc>
        <w:tc>
          <w:tcPr>
            <w:tcW w:w="696" w:type="dxa"/>
            <w:vAlign w:val="center"/>
          </w:tcPr>
          <w:p w14:paraId="0A17AC64"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493D310C"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5C25FBF6"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383FF4D1"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1DB9ED53" w14:textId="77777777" w:rsidTr="001A4E74">
        <w:trPr>
          <w:trHeight w:val="1104"/>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7723162A"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6</w:t>
            </w:r>
          </w:p>
        </w:tc>
        <w:tc>
          <w:tcPr>
            <w:tcW w:w="1532" w:type="dxa"/>
            <w:vAlign w:val="center"/>
          </w:tcPr>
          <w:p w14:paraId="18163A2D"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RCU 取电开关</w:t>
            </w:r>
          </w:p>
        </w:tc>
        <w:tc>
          <w:tcPr>
            <w:tcW w:w="4141" w:type="dxa"/>
            <w:vAlign w:val="center"/>
          </w:tcPr>
          <w:p w14:paraId="27C2A000"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配套 RCU；支持 10-30A 电流；取</w:t>
            </w:r>
            <w:proofErr w:type="gramStart"/>
            <w:r>
              <w:rPr>
                <w:rFonts w:ascii="宋体" w:eastAsia="宋体" w:hAnsi="宋体" w:cs="宋体" w:hint="eastAsia"/>
                <w:color w:val="000000"/>
                <w:kern w:val="0"/>
                <w:sz w:val="24"/>
                <w:szCs w:val="24"/>
                <w14:ligatures w14:val="none"/>
              </w:rPr>
              <w:t>电类型插</w:t>
            </w:r>
            <w:proofErr w:type="gramEnd"/>
            <w:r>
              <w:rPr>
                <w:rFonts w:ascii="宋体" w:eastAsia="宋体" w:hAnsi="宋体" w:cs="宋体" w:hint="eastAsia"/>
                <w:color w:val="000000"/>
                <w:kern w:val="0"/>
                <w:sz w:val="24"/>
                <w:szCs w:val="24"/>
                <w14:ligatures w14:val="none"/>
              </w:rPr>
              <w:t>卡式；工作电压 220V；功耗≤1W</w:t>
            </w:r>
          </w:p>
        </w:tc>
        <w:tc>
          <w:tcPr>
            <w:tcW w:w="1674" w:type="dxa"/>
            <w:vAlign w:val="center"/>
          </w:tcPr>
          <w:p w14:paraId="7080D6B2"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客房取电控制</w:t>
            </w:r>
          </w:p>
        </w:tc>
        <w:tc>
          <w:tcPr>
            <w:tcW w:w="696" w:type="dxa"/>
            <w:vAlign w:val="center"/>
          </w:tcPr>
          <w:p w14:paraId="19B95B6F"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76F57309"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7621A20E"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0352E222"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351F3998" w14:textId="77777777" w:rsidTr="001A4E74">
        <w:trPr>
          <w:trHeight w:val="1932"/>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00D23AC3"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7</w:t>
            </w:r>
          </w:p>
        </w:tc>
        <w:tc>
          <w:tcPr>
            <w:tcW w:w="1532" w:type="dxa"/>
            <w:vAlign w:val="center"/>
          </w:tcPr>
          <w:p w14:paraId="1C24F86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门禁一体机</w:t>
            </w:r>
          </w:p>
        </w:tc>
        <w:tc>
          <w:tcPr>
            <w:tcW w:w="4141" w:type="dxa"/>
            <w:vAlign w:val="center"/>
          </w:tcPr>
          <w:p w14:paraId="515A2551"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支持人脸识别 / 刷卡 / 密码；人脸识别距离 0.5-1.5 米；识别速度≤1 秒；卡片类型 IC/ID；密码位数 4-8 位；防水等级 IP65</w:t>
            </w:r>
          </w:p>
        </w:tc>
        <w:tc>
          <w:tcPr>
            <w:tcW w:w="1674" w:type="dxa"/>
            <w:vAlign w:val="center"/>
          </w:tcPr>
          <w:p w14:paraId="0A56659D"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门禁控制与身份识别</w:t>
            </w:r>
          </w:p>
        </w:tc>
        <w:tc>
          <w:tcPr>
            <w:tcW w:w="696" w:type="dxa"/>
            <w:vAlign w:val="center"/>
          </w:tcPr>
          <w:p w14:paraId="2F84F747" w14:textId="2345FCA5" w:rsidR="001A4E74" w:rsidRDefault="008B226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5</w:t>
            </w:r>
          </w:p>
        </w:tc>
        <w:tc>
          <w:tcPr>
            <w:tcW w:w="456" w:type="dxa"/>
            <w:vAlign w:val="center"/>
          </w:tcPr>
          <w:p w14:paraId="1B0F1DF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628A5CFE"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711E5E94"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43B28DDE"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09F1505E"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lastRenderedPageBreak/>
              <w:t>8</w:t>
            </w:r>
          </w:p>
        </w:tc>
        <w:tc>
          <w:tcPr>
            <w:tcW w:w="1532" w:type="dxa"/>
            <w:vAlign w:val="center"/>
          </w:tcPr>
          <w:p w14:paraId="09A4D8F4"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门禁控制器</w:t>
            </w:r>
          </w:p>
        </w:tc>
        <w:tc>
          <w:tcPr>
            <w:tcW w:w="4141" w:type="dxa"/>
            <w:vAlign w:val="center"/>
          </w:tcPr>
          <w:p w14:paraId="1423C1F7"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单门 / 双门 / 四门；支持 1000-5000 用户；通讯协议 RS485/TCP/IP；开门方式刷卡 / 密码 / 组合；工作电压 12V</w:t>
            </w:r>
          </w:p>
        </w:tc>
        <w:tc>
          <w:tcPr>
            <w:tcW w:w="1674" w:type="dxa"/>
            <w:vAlign w:val="center"/>
          </w:tcPr>
          <w:p w14:paraId="3AD4D27C"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控制门禁开关和权限管理</w:t>
            </w:r>
          </w:p>
        </w:tc>
        <w:tc>
          <w:tcPr>
            <w:tcW w:w="696" w:type="dxa"/>
            <w:vAlign w:val="center"/>
          </w:tcPr>
          <w:p w14:paraId="119BA9E7" w14:textId="694C53BC" w:rsidR="001A4E74" w:rsidRDefault="008B226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3</w:t>
            </w:r>
          </w:p>
        </w:tc>
        <w:tc>
          <w:tcPr>
            <w:tcW w:w="456" w:type="dxa"/>
            <w:vAlign w:val="center"/>
          </w:tcPr>
          <w:p w14:paraId="1BD1C801"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4A23877B"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50115339"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1C4E6EBB" w14:textId="77777777" w:rsidTr="001A4E74">
        <w:trPr>
          <w:trHeight w:val="138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33F96786"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9</w:t>
            </w:r>
          </w:p>
        </w:tc>
        <w:tc>
          <w:tcPr>
            <w:tcW w:w="1532" w:type="dxa"/>
            <w:vAlign w:val="center"/>
          </w:tcPr>
          <w:p w14:paraId="02054C69"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电源适配器</w:t>
            </w:r>
          </w:p>
        </w:tc>
        <w:tc>
          <w:tcPr>
            <w:tcW w:w="4141" w:type="dxa"/>
            <w:vAlign w:val="center"/>
          </w:tcPr>
          <w:p w14:paraId="20510B9F"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12V/24V/48V；输出电流 1-5A；输入电压 100-240VAC；输出纹波≤150mVp-p；效率≥88%</w:t>
            </w:r>
          </w:p>
        </w:tc>
        <w:tc>
          <w:tcPr>
            <w:tcW w:w="1674" w:type="dxa"/>
            <w:vAlign w:val="center"/>
          </w:tcPr>
          <w:p w14:paraId="6037A46F"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设备电源转换</w:t>
            </w:r>
          </w:p>
        </w:tc>
        <w:tc>
          <w:tcPr>
            <w:tcW w:w="696" w:type="dxa"/>
            <w:vAlign w:val="center"/>
          </w:tcPr>
          <w:p w14:paraId="51AC26B7" w14:textId="29B7DC64" w:rsidR="001A4E74" w:rsidRDefault="008B226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20</w:t>
            </w:r>
          </w:p>
        </w:tc>
        <w:tc>
          <w:tcPr>
            <w:tcW w:w="456" w:type="dxa"/>
            <w:vAlign w:val="center"/>
          </w:tcPr>
          <w:p w14:paraId="54562600"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0682A975"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5DABA10E"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598F99F2" w14:textId="77777777" w:rsidTr="001A4E74">
        <w:trPr>
          <w:trHeight w:val="138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07FAAAD8"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10</w:t>
            </w:r>
          </w:p>
        </w:tc>
        <w:tc>
          <w:tcPr>
            <w:tcW w:w="1532" w:type="dxa"/>
            <w:vAlign w:val="center"/>
          </w:tcPr>
          <w:p w14:paraId="3678C8B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发卡器</w:t>
            </w:r>
          </w:p>
        </w:tc>
        <w:tc>
          <w:tcPr>
            <w:tcW w:w="4141" w:type="dxa"/>
            <w:vAlign w:val="center"/>
          </w:tcPr>
          <w:p w14:paraId="52B88FFC"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IC/ID/M1；读卡距离≤5cm；读卡速度≤0.1 秒；接口 USB；工作电压 5V；支持 Windows 系统</w:t>
            </w:r>
          </w:p>
        </w:tc>
        <w:tc>
          <w:tcPr>
            <w:tcW w:w="1674" w:type="dxa"/>
            <w:vAlign w:val="center"/>
          </w:tcPr>
          <w:p w14:paraId="0D789449"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发行和授权卡片</w:t>
            </w:r>
          </w:p>
        </w:tc>
        <w:tc>
          <w:tcPr>
            <w:tcW w:w="696" w:type="dxa"/>
            <w:vAlign w:val="center"/>
          </w:tcPr>
          <w:p w14:paraId="65DD70E9"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7B4183EA"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0065C3B7"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5B11EBCA"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5645D7B0" w14:textId="77777777" w:rsidTr="001A4E74">
        <w:trPr>
          <w:trHeight w:val="138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7511C0E9"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11</w:t>
            </w:r>
          </w:p>
        </w:tc>
        <w:tc>
          <w:tcPr>
            <w:tcW w:w="1532" w:type="dxa"/>
            <w:vAlign w:val="center"/>
          </w:tcPr>
          <w:p w14:paraId="4522AF58"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门禁电源</w:t>
            </w:r>
          </w:p>
        </w:tc>
        <w:tc>
          <w:tcPr>
            <w:tcW w:w="4141" w:type="dxa"/>
            <w:vAlign w:val="center"/>
          </w:tcPr>
          <w:p w14:paraId="5EAD90D1"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12V5A/12V10A；输入电压 100-240VAC；输出电流 5A/10A；纹波≤200mVp-p；过流保护</w:t>
            </w:r>
          </w:p>
        </w:tc>
        <w:tc>
          <w:tcPr>
            <w:tcW w:w="1674" w:type="dxa"/>
            <w:vAlign w:val="center"/>
          </w:tcPr>
          <w:p w14:paraId="43999790"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门禁设备供电</w:t>
            </w:r>
          </w:p>
        </w:tc>
        <w:tc>
          <w:tcPr>
            <w:tcW w:w="696" w:type="dxa"/>
            <w:vAlign w:val="center"/>
          </w:tcPr>
          <w:p w14:paraId="76584FE4"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10</w:t>
            </w:r>
          </w:p>
        </w:tc>
        <w:tc>
          <w:tcPr>
            <w:tcW w:w="456" w:type="dxa"/>
            <w:vAlign w:val="center"/>
          </w:tcPr>
          <w:p w14:paraId="34FDE334"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6706539C"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78C26FBE"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263F4E91" w14:textId="77777777" w:rsidTr="001A4E74">
        <w:trPr>
          <w:trHeight w:val="138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50706AF4"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12</w:t>
            </w:r>
          </w:p>
        </w:tc>
        <w:tc>
          <w:tcPr>
            <w:tcW w:w="1532" w:type="dxa"/>
            <w:vAlign w:val="center"/>
          </w:tcPr>
          <w:p w14:paraId="03C401B0"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电插锁</w:t>
            </w:r>
            <w:proofErr w:type="gramEnd"/>
          </w:p>
        </w:tc>
        <w:tc>
          <w:tcPr>
            <w:tcW w:w="4141" w:type="dxa"/>
            <w:vAlign w:val="center"/>
          </w:tcPr>
          <w:p w14:paraId="118177C2"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断电开锁 / 通电开锁；锁</w:t>
            </w:r>
            <w:proofErr w:type="gramStart"/>
            <w:r>
              <w:rPr>
                <w:rFonts w:ascii="宋体" w:eastAsia="宋体" w:hAnsi="宋体" w:cs="宋体" w:hint="eastAsia"/>
                <w:color w:val="000000"/>
                <w:kern w:val="0"/>
                <w:sz w:val="24"/>
                <w:szCs w:val="24"/>
                <w14:ligatures w14:val="none"/>
              </w:rPr>
              <w:t>体材</w:t>
            </w:r>
            <w:proofErr w:type="gramEnd"/>
            <w:r>
              <w:rPr>
                <w:rFonts w:ascii="宋体" w:eastAsia="宋体" w:hAnsi="宋体" w:cs="宋体" w:hint="eastAsia"/>
                <w:color w:val="000000"/>
                <w:kern w:val="0"/>
                <w:sz w:val="24"/>
                <w:szCs w:val="24"/>
                <w14:ligatures w14:val="none"/>
              </w:rPr>
              <w:t>质不锈钢；拉力 280kg；工作电压 12V/24V；开锁时间≤0.5 秒</w:t>
            </w:r>
          </w:p>
        </w:tc>
        <w:tc>
          <w:tcPr>
            <w:tcW w:w="1674" w:type="dxa"/>
            <w:vAlign w:val="center"/>
          </w:tcPr>
          <w:p w14:paraId="2EDC1782"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控制门体开关</w:t>
            </w:r>
          </w:p>
        </w:tc>
        <w:tc>
          <w:tcPr>
            <w:tcW w:w="696" w:type="dxa"/>
            <w:vAlign w:val="center"/>
          </w:tcPr>
          <w:p w14:paraId="4C7E9B63" w14:textId="33E7B4E7" w:rsidR="001A4E74" w:rsidRDefault="008B226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5</w:t>
            </w:r>
          </w:p>
        </w:tc>
        <w:tc>
          <w:tcPr>
            <w:tcW w:w="456" w:type="dxa"/>
            <w:vAlign w:val="center"/>
          </w:tcPr>
          <w:p w14:paraId="301BF18B"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套</w:t>
            </w:r>
          </w:p>
        </w:tc>
        <w:tc>
          <w:tcPr>
            <w:tcW w:w="619" w:type="dxa"/>
            <w:vAlign w:val="center"/>
          </w:tcPr>
          <w:p w14:paraId="29F07BF8"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09D0B1BD"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4DCC1534" w14:textId="77777777" w:rsidTr="001A4E74">
        <w:trPr>
          <w:trHeight w:val="138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65B5DF46"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13</w:t>
            </w:r>
          </w:p>
        </w:tc>
        <w:tc>
          <w:tcPr>
            <w:tcW w:w="1532" w:type="dxa"/>
            <w:vAlign w:val="center"/>
          </w:tcPr>
          <w:p w14:paraId="0D436F07"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磁力锁</w:t>
            </w:r>
          </w:p>
        </w:tc>
        <w:tc>
          <w:tcPr>
            <w:tcW w:w="4141" w:type="dxa"/>
            <w:vAlign w:val="center"/>
          </w:tcPr>
          <w:p w14:paraId="6F0716EA"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180kg/280kg；锁</w:t>
            </w:r>
            <w:proofErr w:type="gramStart"/>
            <w:r>
              <w:rPr>
                <w:rFonts w:ascii="宋体" w:eastAsia="宋体" w:hAnsi="宋体" w:cs="宋体" w:hint="eastAsia"/>
                <w:color w:val="000000"/>
                <w:kern w:val="0"/>
                <w:sz w:val="24"/>
                <w:szCs w:val="24"/>
                <w14:ligatures w14:val="none"/>
              </w:rPr>
              <w:t>体材</w:t>
            </w:r>
            <w:proofErr w:type="gramEnd"/>
            <w:r>
              <w:rPr>
                <w:rFonts w:ascii="宋体" w:eastAsia="宋体" w:hAnsi="宋体" w:cs="宋体" w:hint="eastAsia"/>
                <w:color w:val="000000"/>
                <w:kern w:val="0"/>
                <w:sz w:val="24"/>
                <w:szCs w:val="24"/>
                <w14:ligatures w14:val="none"/>
              </w:rPr>
              <w:t>质冷轧钢；吸附力 180kg/280kg；工作电压 12V/24V；功耗≤5W；防水等级 IP54</w:t>
            </w:r>
          </w:p>
        </w:tc>
        <w:tc>
          <w:tcPr>
            <w:tcW w:w="1674" w:type="dxa"/>
            <w:vAlign w:val="center"/>
          </w:tcPr>
          <w:p w14:paraId="7E06F1C3"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门体吸附固定</w:t>
            </w:r>
          </w:p>
        </w:tc>
        <w:tc>
          <w:tcPr>
            <w:tcW w:w="696" w:type="dxa"/>
            <w:vAlign w:val="center"/>
          </w:tcPr>
          <w:p w14:paraId="6B75AF43" w14:textId="24EAE741" w:rsidR="001A4E74" w:rsidRDefault="008B226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5</w:t>
            </w:r>
          </w:p>
        </w:tc>
        <w:tc>
          <w:tcPr>
            <w:tcW w:w="456" w:type="dxa"/>
            <w:vAlign w:val="center"/>
          </w:tcPr>
          <w:p w14:paraId="1CD18D0F"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套</w:t>
            </w:r>
          </w:p>
        </w:tc>
        <w:tc>
          <w:tcPr>
            <w:tcW w:w="619" w:type="dxa"/>
            <w:vAlign w:val="center"/>
          </w:tcPr>
          <w:p w14:paraId="34EDBDF0"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1F9C6499"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217DC690" w14:textId="77777777" w:rsidTr="001A4E74">
        <w:trPr>
          <w:trHeight w:val="138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29563AA4"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14</w:t>
            </w:r>
          </w:p>
        </w:tc>
        <w:tc>
          <w:tcPr>
            <w:tcW w:w="1532" w:type="dxa"/>
            <w:vAlign w:val="center"/>
          </w:tcPr>
          <w:p w14:paraId="6C147BBE"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出门开关</w:t>
            </w:r>
          </w:p>
        </w:tc>
        <w:tc>
          <w:tcPr>
            <w:tcW w:w="4141" w:type="dxa"/>
            <w:vAlign w:val="center"/>
          </w:tcPr>
          <w:p w14:paraId="68DC23E1"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按钮式 / 感应式；按钮式触点容量 10A/250VAC；感应式感应距离 5-10cm；安装方式 86 型底盒</w:t>
            </w:r>
          </w:p>
        </w:tc>
        <w:tc>
          <w:tcPr>
            <w:tcW w:w="1674" w:type="dxa"/>
            <w:vAlign w:val="center"/>
          </w:tcPr>
          <w:p w14:paraId="60595251"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出门控制触发</w:t>
            </w:r>
          </w:p>
        </w:tc>
        <w:tc>
          <w:tcPr>
            <w:tcW w:w="696" w:type="dxa"/>
            <w:vAlign w:val="center"/>
          </w:tcPr>
          <w:p w14:paraId="5DB7D6A0" w14:textId="0992E90C" w:rsidR="001A4E74" w:rsidRDefault="008B226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5</w:t>
            </w:r>
          </w:p>
        </w:tc>
        <w:tc>
          <w:tcPr>
            <w:tcW w:w="456" w:type="dxa"/>
            <w:vAlign w:val="center"/>
          </w:tcPr>
          <w:p w14:paraId="70B192DC"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4F9979A5"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4DDC8F99"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69EEE513" w14:textId="77777777" w:rsidTr="001A4E74">
        <w:trPr>
          <w:trHeight w:val="1104"/>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71373DF4"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15</w:t>
            </w:r>
          </w:p>
        </w:tc>
        <w:tc>
          <w:tcPr>
            <w:tcW w:w="1532" w:type="dxa"/>
            <w:vAlign w:val="center"/>
          </w:tcPr>
          <w:p w14:paraId="6F50A9F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磁力锁支架</w:t>
            </w:r>
          </w:p>
        </w:tc>
        <w:tc>
          <w:tcPr>
            <w:tcW w:w="4141" w:type="dxa"/>
            <w:vAlign w:val="center"/>
          </w:tcPr>
          <w:p w14:paraId="049500A3"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配套磁力锁；材质钢板喷塑；承重≥300kg；调节角度 ±5°；安装孔径 Φ8mm</w:t>
            </w:r>
          </w:p>
        </w:tc>
        <w:tc>
          <w:tcPr>
            <w:tcW w:w="1674" w:type="dxa"/>
            <w:vAlign w:val="center"/>
          </w:tcPr>
          <w:p w14:paraId="63461E97"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固定磁力锁</w:t>
            </w:r>
          </w:p>
        </w:tc>
        <w:tc>
          <w:tcPr>
            <w:tcW w:w="696" w:type="dxa"/>
            <w:vAlign w:val="center"/>
          </w:tcPr>
          <w:p w14:paraId="14107B99" w14:textId="68BCEAFF" w:rsidR="001A4E74" w:rsidRDefault="008B226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5</w:t>
            </w:r>
          </w:p>
        </w:tc>
        <w:tc>
          <w:tcPr>
            <w:tcW w:w="456" w:type="dxa"/>
            <w:vAlign w:val="center"/>
          </w:tcPr>
          <w:p w14:paraId="57624FE8"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30C4A7DF"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0368E391"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5C17F3D3"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0CD6FAF9"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16</w:t>
            </w:r>
          </w:p>
        </w:tc>
        <w:tc>
          <w:tcPr>
            <w:tcW w:w="1532" w:type="dxa"/>
            <w:vAlign w:val="center"/>
          </w:tcPr>
          <w:p w14:paraId="2E66D99B"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智能客房门锁</w:t>
            </w:r>
          </w:p>
        </w:tc>
        <w:tc>
          <w:tcPr>
            <w:tcW w:w="4141" w:type="dxa"/>
            <w:vAlign w:val="center"/>
          </w:tcPr>
          <w:p w14:paraId="3AB6DD29"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 xml:space="preserve">刷卡 / 密码 / 人脸；卡片类型 IC/M1；密码位数 6-8 位；人脸识别距离 0.3-1 米；开锁方式多种组合；续航≥6 </w:t>
            </w:r>
            <w:proofErr w:type="gramStart"/>
            <w:r>
              <w:rPr>
                <w:rFonts w:ascii="宋体" w:eastAsia="宋体" w:hAnsi="宋体" w:cs="宋体" w:hint="eastAsia"/>
                <w:color w:val="000000"/>
                <w:kern w:val="0"/>
                <w:sz w:val="24"/>
                <w:szCs w:val="24"/>
                <w14:ligatures w14:val="none"/>
              </w:rPr>
              <w:t>个</w:t>
            </w:r>
            <w:proofErr w:type="gramEnd"/>
            <w:r>
              <w:rPr>
                <w:rFonts w:ascii="宋体" w:eastAsia="宋体" w:hAnsi="宋体" w:cs="宋体" w:hint="eastAsia"/>
                <w:color w:val="000000"/>
                <w:kern w:val="0"/>
                <w:sz w:val="24"/>
                <w:szCs w:val="24"/>
                <w14:ligatures w14:val="none"/>
              </w:rPr>
              <w:t>月</w:t>
            </w:r>
          </w:p>
        </w:tc>
        <w:tc>
          <w:tcPr>
            <w:tcW w:w="1674" w:type="dxa"/>
            <w:vAlign w:val="center"/>
          </w:tcPr>
          <w:p w14:paraId="144F3D2C"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客房门锁控制</w:t>
            </w:r>
          </w:p>
        </w:tc>
        <w:tc>
          <w:tcPr>
            <w:tcW w:w="696" w:type="dxa"/>
            <w:vAlign w:val="center"/>
          </w:tcPr>
          <w:p w14:paraId="3EEA7B34" w14:textId="491F4E24" w:rsidR="001A4E74" w:rsidRDefault="008B226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448558E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套</w:t>
            </w:r>
          </w:p>
        </w:tc>
        <w:tc>
          <w:tcPr>
            <w:tcW w:w="619" w:type="dxa"/>
            <w:vAlign w:val="center"/>
          </w:tcPr>
          <w:p w14:paraId="69D3E427"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00E4943F"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350502F4" w14:textId="77777777" w:rsidTr="001A4E74">
        <w:trPr>
          <w:trHeight w:val="138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1DF1D5AC"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lastRenderedPageBreak/>
              <w:t>17</w:t>
            </w:r>
          </w:p>
        </w:tc>
        <w:tc>
          <w:tcPr>
            <w:tcW w:w="1532" w:type="dxa"/>
            <w:vAlign w:val="center"/>
          </w:tcPr>
          <w:p w14:paraId="619EFBA1"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门锁支架</w:t>
            </w:r>
          </w:p>
        </w:tc>
        <w:tc>
          <w:tcPr>
            <w:tcW w:w="4141" w:type="dxa"/>
            <w:vAlign w:val="center"/>
          </w:tcPr>
          <w:p w14:paraId="2B2828A8"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配套智能门锁；材质铝合金；承重≥50kg；安装方式螺丝固定；</w:t>
            </w:r>
            <w:proofErr w:type="gramStart"/>
            <w:r>
              <w:rPr>
                <w:rFonts w:ascii="宋体" w:eastAsia="宋体" w:hAnsi="宋体" w:cs="宋体" w:hint="eastAsia"/>
                <w:color w:val="000000"/>
                <w:kern w:val="0"/>
                <w:sz w:val="24"/>
                <w:szCs w:val="24"/>
                <w14:ligatures w14:val="none"/>
              </w:rPr>
              <w:t>适配门厚</w:t>
            </w:r>
            <w:proofErr w:type="gramEnd"/>
            <w:r>
              <w:rPr>
                <w:rFonts w:ascii="宋体" w:eastAsia="宋体" w:hAnsi="宋体" w:cs="宋体" w:hint="eastAsia"/>
                <w:color w:val="000000"/>
                <w:kern w:val="0"/>
                <w:sz w:val="24"/>
                <w:szCs w:val="24"/>
                <w14:ligatures w14:val="none"/>
              </w:rPr>
              <w:t xml:space="preserve"> 35-55mm</w:t>
            </w:r>
          </w:p>
        </w:tc>
        <w:tc>
          <w:tcPr>
            <w:tcW w:w="1674" w:type="dxa"/>
            <w:vAlign w:val="center"/>
          </w:tcPr>
          <w:p w14:paraId="3EAC6E5A"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固定智能门锁</w:t>
            </w:r>
          </w:p>
        </w:tc>
        <w:tc>
          <w:tcPr>
            <w:tcW w:w="696" w:type="dxa"/>
            <w:vAlign w:val="center"/>
          </w:tcPr>
          <w:p w14:paraId="78124ACF" w14:textId="5D711594" w:rsidR="001A4E74" w:rsidRDefault="008B226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2</w:t>
            </w:r>
          </w:p>
        </w:tc>
        <w:tc>
          <w:tcPr>
            <w:tcW w:w="456" w:type="dxa"/>
            <w:vAlign w:val="center"/>
          </w:tcPr>
          <w:p w14:paraId="70CCD86A"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2F666D8F"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0785D9E6"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1050351A"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1C4F1F89"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18</w:t>
            </w:r>
          </w:p>
        </w:tc>
        <w:tc>
          <w:tcPr>
            <w:tcW w:w="1532" w:type="dxa"/>
            <w:vAlign w:val="center"/>
          </w:tcPr>
          <w:p w14:paraId="22799CE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 xml:space="preserve">IC </w:t>
            </w:r>
            <w:proofErr w:type="gramStart"/>
            <w:r>
              <w:rPr>
                <w:rFonts w:ascii="宋体" w:eastAsia="宋体" w:hAnsi="宋体" w:cs="宋体" w:hint="eastAsia"/>
                <w:color w:val="000000"/>
                <w:kern w:val="0"/>
                <w:sz w:val="24"/>
                <w:szCs w:val="24"/>
                <w14:ligatures w14:val="none"/>
              </w:rPr>
              <w:t>门禁卡</w:t>
            </w:r>
            <w:proofErr w:type="gramEnd"/>
          </w:p>
        </w:tc>
        <w:tc>
          <w:tcPr>
            <w:tcW w:w="4141" w:type="dxa"/>
            <w:vAlign w:val="center"/>
          </w:tcPr>
          <w:p w14:paraId="2E84B3AA"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标准型；芯片类型 IC；存储容量 1K/4K；工作频率 13.56MHz；读卡距离 2-5cm；使用寿命≥10 万次</w:t>
            </w:r>
          </w:p>
        </w:tc>
        <w:tc>
          <w:tcPr>
            <w:tcW w:w="1674" w:type="dxa"/>
            <w:vAlign w:val="center"/>
          </w:tcPr>
          <w:p w14:paraId="33ED5C9F"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门禁身份识别</w:t>
            </w:r>
          </w:p>
        </w:tc>
        <w:tc>
          <w:tcPr>
            <w:tcW w:w="696" w:type="dxa"/>
            <w:vAlign w:val="center"/>
          </w:tcPr>
          <w:p w14:paraId="34070DC3"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50</w:t>
            </w:r>
          </w:p>
        </w:tc>
        <w:tc>
          <w:tcPr>
            <w:tcW w:w="456" w:type="dxa"/>
            <w:vAlign w:val="center"/>
          </w:tcPr>
          <w:p w14:paraId="0DA7CF0E"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张</w:t>
            </w:r>
          </w:p>
        </w:tc>
        <w:tc>
          <w:tcPr>
            <w:tcW w:w="619" w:type="dxa"/>
            <w:vAlign w:val="center"/>
          </w:tcPr>
          <w:p w14:paraId="2F258B92"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4E683F46"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7CA32CF5" w14:textId="77777777" w:rsidTr="001A4E74">
        <w:trPr>
          <w:trHeight w:val="138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7011E3A9"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19</w:t>
            </w:r>
          </w:p>
        </w:tc>
        <w:tc>
          <w:tcPr>
            <w:tcW w:w="1532" w:type="dxa"/>
            <w:vAlign w:val="center"/>
          </w:tcPr>
          <w:p w14:paraId="7957B397"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 xml:space="preserve">ID </w:t>
            </w:r>
            <w:proofErr w:type="gramStart"/>
            <w:r>
              <w:rPr>
                <w:rFonts w:ascii="宋体" w:eastAsia="宋体" w:hAnsi="宋体" w:cs="宋体" w:hint="eastAsia"/>
                <w:color w:val="000000"/>
                <w:kern w:val="0"/>
                <w:sz w:val="24"/>
                <w:szCs w:val="24"/>
                <w14:ligatures w14:val="none"/>
              </w:rPr>
              <w:t>门禁卡</w:t>
            </w:r>
            <w:proofErr w:type="gramEnd"/>
          </w:p>
        </w:tc>
        <w:tc>
          <w:tcPr>
            <w:tcW w:w="4141" w:type="dxa"/>
            <w:vAlign w:val="center"/>
          </w:tcPr>
          <w:p w14:paraId="3491A8F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标准型；芯片类型 ID；工作频率 125kHz；读卡距离 5-10cm；材质 PVC；尺寸 85.5×54mm</w:t>
            </w:r>
          </w:p>
        </w:tc>
        <w:tc>
          <w:tcPr>
            <w:tcW w:w="1674" w:type="dxa"/>
            <w:vAlign w:val="center"/>
          </w:tcPr>
          <w:p w14:paraId="530B97A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门禁身份识别</w:t>
            </w:r>
          </w:p>
        </w:tc>
        <w:tc>
          <w:tcPr>
            <w:tcW w:w="696" w:type="dxa"/>
            <w:vAlign w:val="center"/>
          </w:tcPr>
          <w:p w14:paraId="7EC56A3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50</w:t>
            </w:r>
          </w:p>
        </w:tc>
        <w:tc>
          <w:tcPr>
            <w:tcW w:w="456" w:type="dxa"/>
            <w:vAlign w:val="center"/>
          </w:tcPr>
          <w:p w14:paraId="76886837"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张</w:t>
            </w:r>
          </w:p>
        </w:tc>
        <w:tc>
          <w:tcPr>
            <w:tcW w:w="619" w:type="dxa"/>
            <w:vAlign w:val="center"/>
          </w:tcPr>
          <w:p w14:paraId="74406915"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660C303B"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7F8DEFAE" w14:textId="77777777" w:rsidTr="001A4E74">
        <w:trPr>
          <w:trHeight w:val="138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1B00B7EE"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20</w:t>
            </w:r>
          </w:p>
        </w:tc>
        <w:tc>
          <w:tcPr>
            <w:tcW w:w="1532" w:type="dxa"/>
            <w:vAlign w:val="center"/>
          </w:tcPr>
          <w:p w14:paraId="059CE1EF"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加密</w:t>
            </w:r>
            <w:proofErr w:type="gramStart"/>
            <w:r>
              <w:rPr>
                <w:rFonts w:ascii="宋体" w:eastAsia="宋体" w:hAnsi="宋体" w:cs="宋体" w:hint="eastAsia"/>
                <w:color w:val="000000"/>
                <w:kern w:val="0"/>
                <w:sz w:val="24"/>
                <w:szCs w:val="24"/>
                <w14:ligatures w14:val="none"/>
              </w:rPr>
              <w:t>门禁卡</w:t>
            </w:r>
            <w:proofErr w:type="gramEnd"/>
          </w:p>
        </w:tc>
        <w:tc>
          <w:tcPr>
            <w:tcW w:w="4141" w:type="dxa"/>
            <w:vAlign w:val="center"/>
          </w:tcPr>
          <w:p w14:paraId="6E94315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加密型；芯片类型加密 IC；加密等级 AES-128；工作频率 13.56MHz；读卡距离 2-5cm；防复制功能</w:t>
            </w:r>
          </w:p>
        </w:tc>
        <w:tc>
          <w:tcPr>
            <w:tcW w:w="1674" w:type="dxa"/>
            <w:vAlign w:val="center"/>
          </w:tcPr>
          <w:p w14:paraId="4635B431"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安全加密门禁识别</w:t>
            </w:r>
          </w:p>
        </w:tc>
        <w:tc>
          <w:tcPr>
            <w:tcW w:w="696" w:type="dxa"/>
            <w:vAlign w:val="center"/>
          </w:tcPr>
          <w:p w14:paraId="154E90B3"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50</w:t>
            </w:r>
          </w:p>
        </w:tc>
        <w:tc>
          <w:tcPr>
            <w:tcW w:w="456" w:type="dxa"/>
            <w:vAlign w:val="center"/>
          </w:tcPr>
          <w:p w14:paraId="0211CECA"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张</w:t>
            </w:r>
          </w:p>
        </w:tc>
        <w:tc>
          <w:tcPr>
            <w:tcW w:w="619" w:type="dxa"/>
            <w:vAlign w:val="center"/>
          </w:tcPr>
          <w:p w14:paraId="521D9A6C"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54BA063B"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64FC98BD" w14:textId="77777777" w:rsidTr="001A4E74">
        <w:trPr>
          <w:trHeight w:val="138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0330D5C9"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21</w:t>
            </w:r>
          </w:p>
        </w:tc>
        <w:tc>
          <w:tcPr>
            <w:tcW w:w="1532" w:type="dxa"/>
            <w:vAlign w:val="center"/>
          </w:tcPr>
          <w:p w14:paraId="03861EF8"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房卡定做</w:t>
            </w:r>
          </w:p>
        </w:tc>
        <w:tc>
          <w:tcPr>
            <w:tcW w:w="4141" w:type="dxa"/>
            <w:vAlign w:val="center"/>
          </w:tcPr>
          <w:p w14:paraId="4B5EC43F"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版面设计、定制型；芯片类型 IC/M1；材质 PVC/ABS；尺寸 85.5×54mm；可印刷 logo；加密可选</w:t>
            </w:r>
          </w:p>
        </w:tc>
        <w:tc>
          <w:tcPr>
            <w:tcW w:w="1674" w:type="dxa"/>
            <w:vAlign w:val="center"/>
          </w:tcPr>
          <w:p w14:paraId="0D9B7F8B"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客房定制化</w:t>
            </w:r>
            <w:proofErr w:type="gramStart"/>
            <w:r>
              <w:rPr>
                <w:rFonts w:ascii="宋体" w:eastAsia="宋体" w:hAnsi="宋体" w:cs="宋体" w:hint="eastAsia"/>
                <w:color w:val="000000"/>
                <w:kern w:val="0"/>
                <w:sz w:val="24"/>
                <w:szCs w:val="24"/>
                <w14:ligatures w14:val="none"/>
              </w:rPr>
              <w:t>开门卡</w:t>
            </w:r>
            <w:proofErr w:type="gramEnd"/>
          </w:p>
        </w:tc>
        <w:tc>
          <w:tcPr>
            <w:tcW w:w="696" w:type="dxa"/>
            <w:vAlign w:val="center"/>
          </w:tcPr>
          <w:p w14:paraId="2178B9CF"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700</w:t>
            </w:r>
          </w:p>
        </w:tc>
        <w:tc>
          <w:tcPr>
            <w:tcW w:w="456" w:type="dxa"/>
            <w:vAlign w:val="center"/>
          </w:tcPr>
          <w:p w14:paraId="2F7D0A8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张</w:t>
            </w:r>
          </w:p>
        </w:tc>
        <w:tc>
          <w:tcPr>
            <w:tcW w:w="619" w:type="dxa"/>
            <w:vAlign w:val="center"/>
          </w:tcPr>
          <w:p w14:paraId="675C229C"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54A8A631"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50DAF1BB" w14:textId="77777777" w:rsidTr="001A4E74">
        <w:trPr>
          <w:trHeight w:val="1104"/>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497C7CED"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22</w:t>
            </w:r>
          </w:p>
        </w:tc>
        <w:tc>
          <w:tcPr>
            <w:tcW w:w="1532" w:type="dxa"/>
            <w:vAlign w:val="center"/>
          </w:tcPr>
          <w:p w14:paraId="47D16A03"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门禁许可</w:t>
            </w:r>
          </w:p>
        </w:tc>
        <w:tc>
          <w:tcPr>
            <w:tcW w:w="4141" w:type="dxa"/>
            <w:vAlign w:val="center"/>
          </w:tcPr>
          <w:p w14:paraId="47DCCDBB"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软件授权；授权数 50授权期限永久 / ；支持远程升级；适配对应门禁系统</w:t>
            </w:r>
          </w:p>
        </w:tc>
        <w:tc>
          <w:tcPr>
            <w:tcW w:w="1674" w:type="dxa"/>
            <w:vAlign w:val="center"/>
          </w:tcPr>
          <w:p w14:paraId="7CCD5433"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门禁系统软件授权</w:t>
            </w:r>
          </w:p>
        </w:tc>
        <w:tc>
          <w:tcPr>
            <w:tcW w:w="696" w:type="dxa"/>
            <w:vAlign w:val="center"/>
          </w:tcPr>
          <w:p w14:paraId="6C241D7D"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50</w:t>
            </w:r>
          </w:p>
        </w:tc>
        <w:tc>
          <w:tcPr>
            <w:tcW w:w="456" w:type="dxa"/>
            <w:vAlign w:val="center"/>
          </w:tcPr>
          <w:p w14:paraId="408C3314"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08676A9A"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0271551D"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094423DD" w14:textId="77777777" w:rsidTr="001A4E74">
        <w:trPr>
          <w:trHeight w:val="138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7A78759D"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23</w:t>
            </w:r>
          </w:p>
        </w:tc>
        <w:tc>
          <w:tcPr>
            <w:tcW w:w="1532" w:type="dxa"/>
            <w:vAlign w:val="center"/>
          </w:tcPr>
          <w:p w14:paraId="7A450157"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闭门器</w:t>
            </w:r>
          </w:p>
        </w:tc>
        <w:tc>
          <w:tcPr>
            <w:tcW w:w="4141" w:type="dxa"/>
            <w:vAlign w:val="center"/>
          </w:tcPr>
          <w:p w14:paraId="445169CE"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弹簧、液压；关门力量 2-6 级可调；关门速度 0.5-3 秒；适用门重 20-80kg；材质铝合金</w:t>
            </w:r>
          </w:p>
        </w:tc>
        <w:tc>
          <w:tcPr>
            <w:tcW w:w="1674" w:type="dxa"/>
            <w:vAlign w:val="center"/>
          </w:tcPr>
          <w:p w14:paraId="0254DFC7"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自动关门</w:t>
            </w:r>
          </w:p>
        </w:tc>
        <w:tc>
          <w:tcPr>
            <w:tcW w:w="696" w:type="dxa"/>
            <w:vAlign w:val="center"/>
          </w:tcPr>
          <w:p w14:paraId="0D1983E7" w14:textId="2FA50ECF" w:rsidR="001A4E74" w:rsidRDefault="008B226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3</w:t>
            </w:r>
          </w:p>
        </w:tc>
        <w:tc>
          <w:tcPr>
            <w:tcW w:w="456" w:type="dxa"/>
            <w:vAlign w:val="center"/>
          </w:tcPr>
          <w:p w14:paraId="26E5E7A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2DF78E98"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0D2616C4"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65DE1013" w14:textId="77777777" w:rsidTr="001A4E74">
        <w:trPr>
          <w:trHeight w:val="794"/>
          <w:jc w:val="center"/>
        </w:trPr>
        <w:tc>
          <w:tcPr>
            <w:cnfStyle w:val="001000000000" w:firstRow="0" w:lastRow="0" w:firstColumn="1" w:lastColumn="0" w:oddVBand="0" w:evenVBand="0" w:oddHBand="0" w:evenHBand="0" w:firstRowFirstColumn="0" w:firstRowLastColumn="0" w:lastRowFirstColumn="0" w:lastRowLastColumn="0"/>
            <w:tcW w:w="0" w:type="auto"/>
            <w:gridSpan w:val="8"/>
            <w:vAlign w:val="center"/>
          </w:tcPr>
          <w:p w14:paraId="74DD38EF"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电子显示屏耗材</w:t>
            </w:r>
          </w:p>
        </w:tc>
      </w:tr>
      <w:tr w:rsidR="001A4E74" w14:paraId="64C42DD6" w14:textId="77777777" w:rsidTr="001A4E74">
        <w:trPr>
          <w:trHeight w:val="1932"/>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1B0EFF82"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序号</w:t>
            </w:r>
          </w:p>
        </w:tc>
        <w:tc>
          <w:tcPr>
            <w:tcW w:w="1532" w:type="dxa"/>
            <w:vAlign w:val="center"/>
          </w:tcPr>
          <w:p w14:paraId="296CD201"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名称</w:t>
            </w:r>
          </w:p>
        </w:tc>
        <w:tc>
          <w:tcPr>
            <w:tcW w:w="4141" w:type="dxa"/>
            <w:vAlign w:val="center"/>
          </w:tcPr>
          <w:p w14:paraId="4EC1378B"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规格 / 参数</w:t>
            </w:r>
          </w:p>
        </w:tc>
        <w:tc>
          <w:tcPr>
            <w:tcW w:w="1674" w:type="dxa"/>
            <w:vAlign w:val="center"/>
          </w:tcPr>
          <w:p w14:paraId="657CBEC3"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用途说明</w:t>
            </w:r>
          </w:p>
        </w:tc>
        <w:tc>
          <w:tcPr>
            <w:tcW w:w="696" w:type="dxa"/>
            <w:vAlign w:val="center"/>
          </w:tcPr>
          <w:p w14:paraId="7DAF34EC"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数量</w:t>
            </w:r>
          </w:p>
        </w:tc>
        <w:tc>
          <w:tcPr>
            <w:tcW w:w="456" w:type="dxa"/>
            <w:vAlign w:val="center"/>
          </w:tcPr>
          <w:p w14:paraId="458E4C20"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单位</w:t>
            </w:r>
          </w:p>
        </w:tc>
        <w:tc>
          <w:tcPr>
            <w:tcW w:w="619" w:type="dxa"/>
            <w:vAlign w:val="center"/>
          </w:tcPr>
          <w:p w14:paraId="70AFA34F"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单价</w:t>
            </w:r>
          </w:p>
        </w:tc>
        <w:tc>
          <w:tcPr>
            <w:tcW w:w="638" w:type="dxa"/>
            <w:vAlign w:val="center"/>
          </w:tcPr>
          <w:p w14:paraId="1D190AE8"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报价</w:t>
            </w:r>
          </w:p>
        </w:tc>
      </w:tr>
      <w:tr w:rsidR="001A4E74" w14:paraId="65D1A627" w14:textId="77777777" w:rsidTr="001A4E74">
        <w:trPr>
          <w:trHeight w:val="1932"/>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2DAA03D7"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lastRenderedPageBreak/>
              <w:t>1</w:t>
            </w:r>
          </w:p>
        </w:tc>
        <w:tc>
          <w:tcPr>
            <w:tcW w:w="1532" w:type="dxa"/>
            <w:vAlign w:val="center"/>
          </w:tcPr>
          <w:p w14:paraId="6E620A5F"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视频分配器</w:t>
            </w:r>
          </w:p>
        </w:tc>
        <w:tc>
          <w:tcPr>
            <w:tcW w:w="4141" w:type="dxa"/>
            <w:vAlign w:val="center"/>
          </w:tcPr>
          <w:p w14:paraId="4234D25A"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 分 2/1 分 4/1 分 8；输入接口 BNC/HDMI；输出接口 BNC/HDMI；传输速率 10Gbps；支持分辨率 4K；失真度≤0.1%</w:t>
            </w:r>
          </w:p>
        </w:tc>
        <w:tc>
          <w:tcPr>
            <w:tcW w:w="1674" w:type="dxa"/>
            <w:vAlign w:val="center"/>
          </w:tcPr>
          <w:p w14:paraId="7F7699A3"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视频信号分配</w:t>
            </w:r>
          </w:p>
        </w:tc>
        <w:tc>
          <w:tcPr>
            <w:tcW w:w="696" w:type="dxa"/>
            <w:vAlign w:val="center"/>
          </w:tcPr>
          <w:p w14:paraId="03F10558" w14:textId="314026BD" w:rsidR="001A4E74" w:rsidRDefault="008B226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5066AFA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1323EB62"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6409C4D9"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6B646D2E" w14:textId="77777777" w:rsidTr="001A4E74">
        <w:trPr>
          <w:trHeight w:val="1932"/>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36E00088"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2</w:t>
            </w:r>
          </w:p>
        </w:tc>
        <w:tc>
          <w:tcPr>
            <w:tcW w:w="1532" w:type="dxa"/>
            <w:vAlign w:val="center"/>
          </w:tcPr>
          <w:p w14:paraId="4A813D7E"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视频矩阵</w:t>
            </w:r>
          </w:p>
        </w:tc>
        <w:tc>
          <w:tcPr>
            <w:tcW w:w="4141" w:type="dxa"/>
            <w:vAlign w:val="center"/>
          </w:tcPr>
          <w:p w14:paraId="5B20EDAD"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8×8/16×16/32×32；输入接口 BNC/HDMI；输出接口 BNC/HDMI；支持分辨率 4K；切换速度≤0.2 秒；控制方式手动 / 遥控 / 网络</w:t>
            </w:r>
          </w:p>
        </w:tc>
        <w:tc>
          <w:tcPr>
            <w:tcW w:w="1674" w:type="dxa"/>
            <w:vAlign w:val="center"/>
          </w:tcPr>
          <w:p w14:paraId="194AFD10"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视频信号切换和管理</w:t>
            </w:r>
          </w:p>
        </w:tc>
        <w:tc>
          <w:tcPr>
            <w:tcW w:w="696" w:type="dxa"/>
            <w:vAlign w:val="center"/>
          </w:tcPr>
          <w:p w14:paraId="6CDB01E9"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28E54334"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台</w:t>
            </w:r>
          </w:p>
        </w:tc>
        <w:tc>
          <w:tcPr>
            <w:tcW w:w="619" w:type="dxa"/>
            <w:vAlign w:val="center"/>
          </w:tcPr>
          <w:p w14:paraId="5AC165E7"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486F2828"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68593C09"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06BD7813"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3</w:t>
            </w:r>
          </w:p>
        </w:tc>
        <w:tc>
          <w:tcPr>
            <w:tcW w:w="1532" w:type="dxa"/>
            <w:vAlign w:val="center"/>
          </w:tcPr>
          <w:p w14:paraId="2DB415D8"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画面</w:t>
            </w:r>
            <w:proofErr w:type="gramStart"/>
            <w:r>
              <w:rPr>
                <w:rFonts w:ascii="宋体" w:eastAsia="宋体" w:hAnsi="宋体" w:cs="宋体" w:hint="eastAsia"/>
                <w:color w:val="000000"/>
                <w:kern w:val="0"/>
                <w:sz w:val="24"/>
                <w:szCs w:val="24"/>
                <w14:ligatures w14:val="none"/>
              </w:rPr>
              <w:t>分割器</w:t>
            </w:r>
            <w:proofErr w:type="gramEnd"/>
          </w:p>
        </w:tc>
        <w:tc>
          <w:tcPr>
            <w:tcW w:w="4141" w:type="dxa"/>
            <w:vAlign w:val="center"/>
          </w:tcPr>
          <w:p w14:paraId="70B6C7FF"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4/8/16 画面；输入接口 BNC/HDMI；输出接口 HDMI；支持分辨率 1920×1080；分割模式自定义；刷新频率 60Hz</w:t>
            </w:r>
          </w:p>
        </w:tc>
        <w:tc>
          <w:tcPr>
            <w:tcW w:w="1674" w:type="dxa"/>
            <w:vAlign w:val="center"/>
          </w:tcPr>
          <w:p w14:paraId="2F237B3F"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多个画面同时显示</w:t>
            </w:r>
          </w:p>
        </w:tc>
        <w:tc>
          <w:tcPr>
            <w:tcW w:w="696" w:type="dxa"/>
            <w:vAlign w:val="center"/>
          </w:tcPr>
          <w:p w14:paraId="7F3BF23B"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39C8B32D"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台</w:t>
            </w:r>
          </w:p>
        </w:tc>
        <w:tc>
          <w:tcPr>
            <w:tcW w:w="619" w:type="dxa"/>
            <w:vAlign w:val="center"/>
          </w:tcPr>
          <w:p w14:paraId="6FF6D7B2"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6BBDB86E"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4F015DEE" w14:textId="77777777" w:rsidTr="001A4E74">
        <w:trPr>
          <w:trHeight w:val="1932"/>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42610AA6"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4</w:t>
            </w:r>
          </w:p>
        </w:tc>
        <w:tc>
          <w:tcPr>
            <w:tcW w:w="1532" w:type="dxa"/>
            <w:vAlign w:val="center"/>
          </w:tcPr>
          <w:p w14:paraId="1FE252EE"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LED 显示板</w:t>
            </w:r>
          </w:p>
        </w:tc>
        <w:tc>
          <w:tcPr>
            <w:tcW w:w="4141" w:type="dxa"/>
            <w:vAlign w:val="center"/>
          </w:tcPr>
          <w:p w14:paraId="4894390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P1.2/P1.5/P2/P3/P4；像素间距 1.2-4mm；分辨率 64×32/128×64；亮度 1000-3000cd/㎡；刷新频率≥3840Hz；工作温度 - 20~60℃</w:t>
            </w:r>
          </w:p>
        </w:tc>
        <w:tc>
          <w:tcPr>
            <w:tcW w:w="1674" w:type="dxa"/>
            <w:vAlign w:val="center"/>
          </w:tcPr>
          <w:p w14:paraId="795C565F"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显示文字和图像信息</w:t>
            </w:r>
          </w:p>
        </w:tc>
        <w:tc>
          <w:tcPr>
            <w:tcW w:w="696" w:type="dxa"/>
            <w:vAlign w:val="center"/>
          </w:tcPr>
          <w:p w14:paraId="666A6761"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10</w:t>
            </w:r>
          </w:p>
        </w:tc>
        <w:tc>
          <w:tcPr>
            <w:tcW w:w="456" w:type="dxa"/>
            <w:vAlign w:val="center"/>
          </w:tcPr>
          <w:p w14:paraId="1B0CF199"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块</w:t>
            </w:r>
          </w:p>
        </w:tc>
        <w:tc>
          <w:tcPr>
            <w:tcW w:w="619" w:type="dxa"/>
            <w:vAlign w:val="center"/>
          </w:tcPr>
          <w:p w14:paraId="5A532EC0"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4435621A"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5D3C09F2" w14:textId="77777777" w:rsidTr="001A4E74">
        <w:trPr>
          <w:trHeight w:val="1932"/>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027D4F2D"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5</w:t>
            </w:r>
          </w:p>
        </w:tc>
        <w:tc>
          <w:tcPr>
            <w:tcW w:w="1532" w:type="dxa"/>
            <w:vAlign w:val="center"/>
          </w:tcPr>
          <w:p w14:paraId="1C53316A"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LED 控制器</w:t>
            </w:r>
          </w:p>
        </w:tc>
        <w:tc>
          <w:tcPr>
            <w:tcW w:w="4141" w:type="dxa"/>
            <w:vAlign w:val="center"/>
          </w:tcPr>
          <w:p w14:paraId="3E9B6E9A"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单色 / 双色 / 全彩；LED 大屏控制卡；控制范围≤1024×768 像素；通讯接口 USB/RJ45；支持异步 / 同步控制；工作电压 5V/12V</w:t>
            </w:r>
          </w:p>
        </w:tc>
        <w:tc>
          <w:tcPr>
            <w:tcW w:w="1674" w:type="dxa"/>
            <w:vAlign w:val="center"/>
          </w:tcPr>
          <w:p w14:paraId="6BEED22D"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LED 屏幕控制设备，含专用控制卡</w:t>
            </w:r>
          </w:p>
        </w:tc>
        <w:tc>
          <w:tcPr>
            <w:tcW w:w="696" w:type="dxa"/>
            <w:vAlign w:val="center"/>
          </w:tcPr>
          <w:p w14:paraId="4401E61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17E4967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块</w:t>
            </w:r>
          </w:p>
        </w:tc>
        <w:tc>
          <w:tcPr>
            <w:tcW w:w="619" w:type="dxa"/>
            <w:vAlign w:val="center"/>
          </w:tcPr>
          <w:p w14:paraId="6A42DAF8"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21D75747"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5F92205A" w14:textId="77777777" w:rsidTr="001A4E74">
        <w:trPr>
          <w:trHeight w:val="138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635669DF"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6</w:t>
            </w:r>
          </w:p>
        </w:tc>
        <w:tc>
          <w:tcPr>
            <w:tcW w:w="1532" w:type="dxa"/>
            <w:vAlign w:val="center"/>
          </w:tcPr>
          <w:p w14:paraId="05286B81"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LED 电源</w:t>
            </w:r>
          </w:p>
        </w:tc>
        <w:tc>
          <w:tcPr>
            <w:tcW w:w="4141" w:type="dxa"/>
            <w:vAlign w:val="center"/>
          </w:tcPr>
          <w:p w14:paraId="7AB0DF0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配套 LED 模组；输出电压 5V/12V；输出电流 10-30A；效率≥85%；功率因数≥0.9；过压 / 过流保护</w:t>
            </w:r>
          </w:p>
        </w:tc>
        <w:tc>
          <w:tcPr>
            <w:tcW w:w="1674" w:type="dxa"/>
            <w:vAlign w:val="center"/>
          </w:tcPr>
          <w:p w14:paraId="6E68B4A1"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LED 模组电源供应</w:t>
            </w:r>
          </w:p>
        </w:tc>
        <w:tc>
          <w:tcPr>
            <w:tcW w:w="696" w:type="dxa"/>
            <w:vAlign w:val="center"/>
          </w:tcPr>
          <w:p w14:paraId="41E6816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5</w:t>
            </w:r>
          </w:p>
        </w:tc>
        <w:tc>
          <w:tcPr>
            <w:tcW w:w="456" w:type="dxa"/>
            <w:vAlign w:val="center"/>
          </w:tcPr>
          <w:p w14:paraId="42FED1BD"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3E63BC07"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1331262C"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4F8B0B01"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03F009A5"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7</w:t>
            </w:r>
          </w:p>
        </w:tc>
        <w:tc>
          <w:tcPr>
            <w:tcW w:w="1532" w:type="dxa"/>
            <w:vAlign w:val="center"/>
          </w:tcPr>
          <w:p w14:paraId="2AAEB677"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LED 排线</w:t>
            </w:r>
          </w:p>
        </w:tc>
        <w:tc>
          <w:tcPr>
            <w:tcW w:w="4141" w:type="dxa"/>
            <w:vAlign w:val="center"/>
          </w:tcPr>
          <w:p w14:paraId="0B9ABD90"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配套 LED 模组；芯数 16-24 芯；线径 0.2mm；绝缘材质 PVC；传输距离≤5 米；接口杜邦头 / 端子</w:t>
            </w:r>
          </w:p>
        </w:tc>
        <w:tc>
          <w:tcPr>
            <w:tcW w:w="1674" w:type="dxa"/>
            <w:vAlign w:val="center"/>
          </w:tcPr>
          <w:p w14:paraId="4A66F7FB"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LED 模组信号传输</w:t>
            </w:r>
          </w:p>
        </w:tc>
        <w:tc>
          <w:tcPr>
            <w:tcW w:w="696" w:type="dxa"/>
            <w:vAlign w:val="center"/>
          </w:tcPr>
          <w:p w14:paraId="6B443AA3"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10</w:t>
            </w:r>
          </w:p>
        </w:tc>
        <w:tc>
          <w:tcPr>
            <w:tcW w:w="456" w:type="dxa"/>
            <w:vAlign w:val="center"/>
          </w:tcPr>
          <w:p w14:paraId="338A72FB"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条</w:t>
            </w:r>
          </w:p>
        </w:tc>
        <w:tc>
          <w:tcPr>
            <w:tcW w:w="619" w:type="dxa"/>
            <w:vAlign w:val="center"/>
          </w:tcPr>
          <w:p w14:paraId="33D3CCE8"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5F68B8EB"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10EE5EF1" w14:textId="77777777" w:rsidTr="001A4E74">
        <w:trPr>
          <w:trHeight w:val="1932"/>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2431F3F7"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lastRenderedPageBreak/>
              <w:t>8</w:t>
            </w:r>
          </w:p>
        </w:tc>
        <w:tc>
          <w:tcPr>
            <w:tcW w:w="1532" w:type="dxa"/>
            <w:vAlign w:val="center"/>
          </w:tcPr>
          <w:p w14:paraId="2B6912F7"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LED 发送卡 / 接收卡</w:t>
            </w:r>
          </w:p>
        </w:tc>
        <w:tc>
          <w:tcPr>
            <w:tcW w:w="4141" w:type="dxa"/>
            <w:vAlign w:val="center"/>
          </w:tcPr>
          <w:p w14:paraId="79094519"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配套 LED 屏幕；发送卡传输速率≥10Gbps；接收卡带</w:t>
            </w:r>
            <w:proofErr w:type="gramStart"/>
            <w:r>
              <w:rPr>
                <w:rFonts w:ascii="宋体" w:eastAsia="宋体" w:hAnsi="宋体" w:cs="宋体" w:hint="eastAsia"/>
                <w:color w:val="000000"/>
                <w:kern w:val="0"/>
                <w:sz w:val="24"/>
                <w:szCs w:val="24"/>
                <w14:ligatures w14:val="none"/>
              </w:rPr>
              <w:t>载范围</w:t>
            </w:r>
            <w:proofErr w:type="gramEnd"/>
            <w:r>
              <w:rPr>
                <w:rFonts w:ascii="宋体" w:eastAsia="宋体" w:hAnsi="宋体" w:cs="宋体" w:hint="eastAsia"/>
                <w:color w:val="000000"/>
                <w:kern w:val="0"/>
                <w:sz w:val="24"/>
                <w:szCs w:val="24"/>
                <w14:ligatures w14:val="none"/>
              </w:rPr>
              <w:t>≤256×256 像素；接口 HDMI/RJ45；支持 4K 输入；工作电压 5V</w:t>
            </w:r>
          </w:p>
        </w:tc>
        <w:tc>
          <w:tcPr>
            <w:tcW w:w="1674" w:type="dxa"/>
            <w:vAlign w:val="center"/>
          </w:tcPr>
          <w:p w14:paraId="73ACD933"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LED 屏幕信号传输</w:t>
            </w:r>
          </w:p>
        </w:tc>
        <w:tc>
          <w:tcPr>
            <w:tcW w:w="696" w:type="dxa"/>
            <w:vAlign w:val="center"/>
          </w:tcPr>
          <w:p w14:paraId="491562F4"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3</w:t>
            </w:r>
          </w:p>
        </w:tc>
        <w:tc>
          <w:tcPr>
            <w:tcW w:w="456" w:type="dxa"/>
            <w:vAlign w:val="center"/>
          </w:tcPr>
          <w:p w14:paraId="5481F3FF"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块</w:t>
            </w:r>
          </w:p>
        </w:tc>
        <w:tc>
          <w:tcPr>
            <w:tcW w:w="619" w:type="dxa"/>
            <w:vAlign w:val="center"/>
          </w:tcPr>
          <w:p w14:paraId="277AE081"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30037D65"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1FE46F14"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23BCEF76"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9</w:t>
            </w:r>
          </w:p>
        </w:tc>
        <w:tc>
          <w:tcPr>
            <w:tcW w:w="1532" w:type="dxa"/>
            <w:vAlign w:val="center"/>
          </w:tcPr>
          <w:p w14:paraId="223B4647"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 xml:space="preserve">HDMI </w:t>
            </w:r>
            <w:proofErr w:type="gramStart"/>
            <w:r>
              <w:rPr>
                <w:rFonts w:ascii="宋体" w:eastAsia="宋体" w:hAnsi="宋体" w:cs="宋体" w:hint="eastAsia"/>
                <w:color w:val="000000"/>
                <w:kern w:val="0"/>
                <w:sz w:val="24"/>
                <w:szCs w:val="24"/>
                <w14:ligatures w14:val="none"/>
              </w:rPr>
              <w:t>输出卡</w:t>
            </w:r>
            <w:proofErr w:type="gramEnd"/>
          </w:p>
        </w:tc>
        <w:tc>
          <w:tcPr>
            <w:tcW w:w="4141" w:type="dxa"/>
            <w:vAlign w:val="center"/>
          </w:tcPr>
          <w:p w14:paraId="5703E569"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配套 LED 大屏；输出接口 HDMI 2.0+；支持分辨率 8K@60Hz；传输速率 48Gbps；兼容 HDR；工作电压 12V</w:t>
            </w:r>
          </w:p>
        </w:tc>
        <w:tc>
          <w:tcPr>
            <w:tcW w:w="1674" w:type="dxa"/>
            <w:vAlign w:val="center"/>
          </w:tcPr>
          <w:p w14:paraId="4B84E242"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高清信号输出控制</w:t>
            </w:r>
          </w:p>
        </w:tc>
        <w:tc>
          <w:tcPr>
            <w:tcW w:w="696" w:type="dxa"/>
            <w:vAlign w:val="center"/>
          </w:tcPr>
          <w:p w14:paraId="43E8D42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561F64EF"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块</w:t>
            </w:r>
          </w:p>
        </w:tc>
        <w:tc>
          <w:tcPr>
            <w:tcW w:w="619" w:type="dxa"/>
            <w:vAlign w:val="center"/>
          </w:tcPr>
          <w:p w14:paraId="1DFC60C0"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76185E3E"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6C63BA4A" w14:textId="77777777" w:rsidTr="001A4E74">
        <w:trPr>
          <w:trHeight w:val="794"/>
          <w:jc w:val="center"/>
        </w:trPr>
        <w:tc>
          <w:tcPr>
            <w:cnfStyle w:val="001000000000" w:firstRow="0" w:lastRow="0" w:firstColumn="1" w:lastColumn="0" w:oddVBand="0" w:evenVBand="0" w:oddHBand="0" w:evenHBand="0" w:firstRowFirstColumn="0" w:firstRowLastColumn="0" w:lastRowFirstColumn="0" w:lastRowLastColumn="0"/>
            <w:tcW w:w="0" w:type="auto"/>
            <w:gridSpan w:val="8"/>
            <w:vAlign w:val="center"/>
          </w:tcPr>
          <w:p w14:paraId="1C93C7C6"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巡更系统耗材</w:t>
            </w:r>
          </w:p>
        </w:tc>
      </w:tr>
      <w:tr w:rsidR="001A4E74" w14:paraId="2DE7D277"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6BE6A4AA"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序号</w:t>
            </w:r>
          </w:p>
        </w:tc>
        <w:tc>
          <w:tcPr>
            <w:tcW w:w="1532" w:type="dxa"/>
            <w:vAlign w:val="center"/>
          </w:tcPr>
          <w:p w14:paraId="0A480C04"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名称</w:t>
            </w:r>
          </w:p>
        </w:tc>
        <w:tc>
          <w:tcPr>
            <w:tcW w:w="4141" w:type="dxa"/>
            <w:vAlign w:val="center"/>
          </w:tcPr>
          <w:p w14:paraId="0901AB7B"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规格 / 参数</w:t>
            </w:r>
          </w:p>
        </w:tc>
        <w:tc>
          <w:tcPr>
            <w:tcW w:w="1674" w:type="dxa"/>
            <w:vAlign w:val="center"/>
          </w:tcPr>
          <w:p w14:paraId="201C3FBD"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用途说明</w:t>
            </w:r>
          </w:p>
        </w:tc>
        <w:tc>
          <w:tcPr>
            <w:tcW w:w="696" w:type="dxa"/>
            <w:vAlign w:val="center"/>
          </w:tcPr>
          <w:p w14:paraId="76C5F60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数量</w:t>
            </w:r>
          </w:p>
        </w:tc>
        <w:tc>
          <w:tcPr>
            <w:tcW w:w="456" w:type="dxa"/>
            <w:vAlign w:val="center"/>
          </w:tcPr>
          <w:p w14:paraId="237C1F2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单位</w:t>
            </w:r>
          </w:p>
        </w:tc>
        <w:tc>
          <w:tcPr>
            <w:tcW w:w="619" w:type="dxa"/>
            <w:vAlign w:val="center"/>
          </w:tcPr>
          <w:p w14:paraId="4952C3E7"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单价</w:t>
            </w:r>
          </w:p>
        </w:tc>
        <w:tc>
          <w:tcPr>
            <w:tcW w:w="638" w:type="dxa"/>
            <w:vAlign w:val="center"/>
          </w:tcPr>
          <w:p w14:paraId="073240AD"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报价</w:t>
            </w:r>
          </w:p>
        </w:tc>
      </w:tr>
      <w:tr w:rsidR="001A4E74" w14:paraId="72383B77"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1986242A"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1532" w:type="dxa"/>
            <w:vAlign w:val="center"/>
          </w:tcPr>
          <w:p w14:paraId="4A262730"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巡更棒</w:t>
            </w:r>
          </w:p>
        </w:tc>
        <w:tc>
          <w:tcPr>
            <w:tcW w:w="4141" w:type="dxa"/>
            <w:vAlign w:val="center"/>
          </w:tcPr>
          <w:p w14:paraId="34BA44AA"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离线 / 在线 / 蓝牙；存储容量 10000-50000 条记录；通讯接口 USB / 蓝牙；工作电压 3.7V；续航≥30 天；防水等级 IP67</w:t>
            </w:r>
          </w:p>
        </w:tc>
        <w:tc>
          <w:tcPr>
            <w:tcW w:w="1674" w:type="dxa"/>
            <w:vAlign w:val="center"/>
          </w:tcPr>
          <w:p w14:paraId="68E8FAA2"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记录巡更人员到达时间和地点</w:t>
            </w:r>
          </w:p>
        </w:tc>
        <w:tc>
          <w:tcPr>
            <w:tcW w:w="696" w:type="dxa"/>
            <w:vAlign w:val="center"/>
          </w:tcPr>
          <w:p w14:paraId="4CE400A0" w14:textId="76CF54C1" w:rsidR="001A4E74" w:rsidRDefault="008B226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61F8E9EB"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259086C6"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348F22D6"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2A9AA696"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724E2842"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2</w:t>
            </w:r>
          </w:p>
        </w:tc>
        <w:tc>
          <w:tcPr>
            <w:tcW w:w="1532" w:type="dxa"/>
            <w:vAlign w:val="center"/>
          </w:tcPr>
          <w:p w14:paraId="3B6B58B3"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巡更点</w:t>
            </w:r>
          </w:p>
        </w:tc>
        <w:tc>
          <w:tcPr>
            <w:tcW w:w="4141" w:type="dxa"/>
            <w:vAlign w:val="center"/>
          </w:tcPr>
          <w:p w14:paraId="2036941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感应式 / 接触式；材质 ABS / 不锈钢；存储编号唯一；感应距离≤5cm；工作温度 - 20~60℃</w:t>
            </w:r>
          </w:p>
        </w:tc>
        <w:tc>
          <w:tcPr>
            <w:tcW w:w="1674" w:type="dxa"/>
            <w:vAlign w:val="center"/>
          </w:tcPr>
          <w:p w14:paraId="68DBC749"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巡更地点标识</w:t>
            </w:r>
          </w:p>
        </w:tc>
        <w:tc>
          <w:tcPr>
            <w:tcW w:w="696" w:type="dxa"/>
            <w:vAlign w:val="center"/>
          </w:tcPr>
          <w:p w14:paraId="52793DAB" w14:textId="38F1DC1F" w:rsidR="001A4E74" w:rsidRDefault="008B226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3</w:t>
            </w:r>
          </w:p>
        </w:tc>
        <w:tc>
          <w:tcPr>
            <w:tcW w:w="456" w:type="dxa"/>
            <w:vAlign w:val="center"/>
          </w:tcPr>
          <w:p w14:paraId="103FB68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646F137C"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144B5F7B"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220D6239" w14:textId="77777777" w:rsidTr="001A4E74">
        <w:trPr>
          <w:trHeight w:val="794"/>
          <w:jc w:val="center"/>
        </w:trPr>
        <w:tc>
          <w:tcPr>
            <w:cnfStyle w:val="001000000000" w:firstRow="0" w:lastRow="0" w:firstColumn="1" w:lastColumn="0" w:oddVBand="0" w:evenVBand="0" w:oddHBand="0" w:evenHBand="0" w:firstRowFirstColumn="0" w:firstRowLastColumn="0" w:lastRowFirstColumn="0" w:lastRowLastColumn="0"/>
            <w:tcW w:w="0" w:type="auto"/>
            <w:gridSpan w:val="8"/>
            <w:vAlign w:val="center"/>
          </w:tcPr>
          <w:p w14:paraId="3583F2FB"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其他弱电耗材</w:t>
            </w:r>
          </w:p>
        </w:tc>
      </w:tr>
      <w:tr w:rsidR="001A4E74" w14:paraId="494F26CE"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38943B44"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1532" w:type="dxa"/>
            <w:vAlign w:val="center"/>
          </w:tcPr>
          <w:p w14:paraId="29B27400"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光端机</w:t>
            </w:r>
          </w:p>
        </w:tc>
        <w:tc>
          <w:tcPr>
            <w:tcW w:w="4141" w:type="dxa"/>
            <w:vAlign w:val="center"/>
          </w:tcPr>
          <w:p w14:paraId="3E18E4BD"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视频 / 音频 / 数据 / 以太网；视频通道 1-16 路；音频通道 1-8 路；数据接口 RS232/485；传输距离 20-100km</w:t>
            </w:r>
          </w:p>
        </w:tc>
        <w:tc>
          <w:tcPr>
            <w:tcW w:w="1674" w:type="dxa"/>
            <w:vAlign w:val="center"/>
          </w:tcPr>
          <w:p w14:paraId="5C0BFE1A"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光信号和电信号转换</w:t>
            </w:r>
          </w:p>
        </w:tc>
        <w:tc>
          <w:tcPr>
            <w:tcW w:w="696" w:type="dxa"/>
            <w:vAlign w:val="center"/>
          </w:tcPr>
          <w:p w14:paraId="5320044F" w14:textId="70950D44" w:rsidR="001A4E74" w:rsidRDefault="008B226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0E5234E0"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台</w:t>
            </w:r>
          </w:p>
        </w:tc>
        <w:tc>
          <w:tcPr>
            <w:tcW w:w="619" w:type="dxa"/>
            <w:vAlign w:val="center"/>
          </w:tcPr>
          <w:p w14:paraId="16394B65"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2F0E0E81"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7D3C809A"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0AC3ECA9"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2</w:t>
            </w:r>
          </w:p>
        </w:tc>
        <w:tc>
          <w:tcPr>
            <w:tcW w:w="1532" w:type="dxa"/>
            <w:vAlign w:val="center"/>
          </w:tcPr>
          <w:p w14:paraId="195ABBD4"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光纤收发器</w:t>
            </w:r>
          </w:p>
        </w:tc>
        <w:tc>
          <w:tcPr>
            <w:tcW w:w="4141" w:type="dxa"/>
            <w:vAlign w:val="center"/>
          </w:tcPr>
          <w:p w14:paraId="48E482D7"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各种接口 / 千兆；传输速率 1000Mbps；接口类型 SC/LC；传输距离 2-120km；工作温度 0~50℃；支持热插拔</w:t>
            </w:r>
          </w:p>
        </w:tc>
        <w:tc>
          <w:tcPr>
            <w:tcW w:w="1674" w:type="dxa"/>
            <w:vAlign w:val="center"/>
          </w:tcPr>
          <w:p w14:paraId="017C4F3F"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光纤和网线信号转换</w:t>
            </w:r>
          </w:p>
        </w:tc>
        <w:tc>
          <w:tcPr>
            <w:tcW w:w="696" w:type="dxa"/>
            <w:vAlign w:val="center"/>
          </w:tcPr>
          <w:p w14:paraId="18F8CEE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20</w:t>
            </w:r>
          </w:p>
        </w:tc>
        <w:tc>
          <w:tcPr>
            <w:tcW w:w="456" w:type="dxa"/>
            <w:vAlign w:val="center"/>
          </w:tcPr>
          <w:p w14:paraId="1C260B13"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25FAEDA8"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267BFA42"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7C3972D4"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3A1CB659"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lastRenderedPageBreak/>
              <w:t>3</w:t>
            </w:r>
          </w:p>
        </w:tc>
        <w:tc>
          <w:tcPr>
            <w:tcW w:w="1532" w:type="dxa"/>
            <w:vAlign w:val="center"/>
          </w:tcPr>
          <w:p w14:paraId="7A8C5390"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POE 交换机</w:t>
            </w:r>
          </w:p>
        </w:tc>
        <w:tc>
          <w:tcPr>
            <w:tcW w:w="4141" w:type="dxa"/>
            <w:vAlign w:val="center"/>
          </w:tcPr>
          <w:p w14:paraId="746EB658"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8 口以上，千兆；端口数量 8/16/24 口；POE 标准 802.3af/at；单口输出功率 15.4W/30W；传输距离≤100 米</w:t>
            </w:r>
          </w:p>
        </w:tc>
        <w:tc>
          <w:tcPr>
            <w:tcW w:w="1674" w:type="dxa"/>
            <w:vAlign w:val="center"/>
          </w:tcPr>
          <w:p w14:paraId="565631B3"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同时传输数据和电力</w:t>
            </w:r>
          </w:p>
        </w:tc>
        <w:tc>
          <w:tcPr>
            <w:tcW w:w="696" w:type="dxa"/>
            <w:vAlign w:val="center"/>
          </w:tcPr>
          <w:p w14:paraId="43BD70E0" w14:textId="01DB8EF7" w:rsidR="001A4E74" w:rsidRDefault="008B226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5</w:t>
            </w:r>
          </w:p>
        </w:tc>
        <w:tc>
          <w:tcPr>
            <w:tcW w:w="456" w:type="dxa"/>
            <w:vAlign w:val="center"/>
          </w:tcPr>
          <w:p w14:paraId="55A01AD7"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台</w:t>
            </w:r>
          </w:p>
        </w:tc>
        <w:tc>
          <w:tcPr>
            <w:tcW w:w="619" w:type="dxa"/>
            <w:vAlign w:val="center"/>
          </w:tcPr>
          <w:p w14:paraId="7E4A749A"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09682AAA"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18A42350"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0CE8E021"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4</w:t>
            </w:r>
          </w:p>
        </w:tc>
        <w:tc>
          <w:tcPr>
            <w:tcW w:w="1532" w:type="dxa"/>
            <w:vAlign w:val="center"/>
          </w:tcPr>
          <w:p w14:paraId="5CEB11C0"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机柜</w:t>
            </w:r>
          </w:p>
        </w:tc>
        <w:tc>
          <w:tcPr>
            <w:tcW w:w="4141" w:type="dxa"/>
            <w:vAlign w:val="center"/>
          </w:tcPr>
          <w:p w14:paraId="4114E2B1"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19 英寸标准；壁挂网络机柜；高度 12U/24U；深度 600/800mm；宽度 600/800mm；材质冷轧钢；防护等级 IP20</w:t>
            </w:r>
          </w:p>
        </w:tc>
        <w:tc>
          <w:tcPr>
            <w:tcW w:w="1674" w:type="dxa"/>
            <w:vAlign w:val="center"/>
          </w:tcPr>
          <w:p w14:paraId="59498860"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设备安装和管理，含壁挂式规格</w:t>
            </w:r>
          </w:p>
        </w:tc>
        <w:tc>
          <w:tcPr>
            <w:tcW w:w="696" w:type="dxa"/>
            <w:vAlign w:val="center"/>
          </w:tcPr>
          <w:p w14:paraId="7501B02D" w14:textId="5EFC3F9B" w:rsidR="001A4E74" w:rsidRDefault="008B226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5CD09E5D"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37583A12"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4EB88A72"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705DCDBF"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2C95FE6E"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5</w:t>
            </w:r>
          </w:p>
        </w:tc>
        <w:tc>
          <w:tcPr>
            <w:tcW w:w="1532" w:type="dxa"/>
            <w:vAlign w:val="center"/>
          </w:tcPr>
          <w:p w14:paraId="114E82DA"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机柜风扇</w:t>
            </w:r>
          </w:p>
        </w:tc>
        <w:tc>
          <w:tcPr>
            <w:tcW w:w="4141" w:type="dxa"/>
            <w:vAlign w:val="center"/>
          </w:tcPr>
          <w:p w14:paraId="0BFEA437"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80mm/120mm；电压 12V/220V；转速 1500-2500rpm；风量 30-60CFM；噪音≤35dB</w:t>
            </w:r>
          </w:p>
        </w:tc>
        <w:tc>
          <w:tcPr>
            <w:tcW w:w="1674" w:type="dxa"/>
            <w:vAlign w:val="center"/>
          </w:tcPr>
          <w:p w14:paraId="42EE7C3D"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机柜散热</w:t>
            </w:r>
          </w:p>
        </w:tc>
        <w:tc>
          <w:tcPr>
            <w:tcW w:w="696" w:type="dxa"/>
            <w:vAlign w:val="center"/>
          </w:tcPr>
          <w:p w14:paraId="52211B15" w14:textId="22123A57" w:rsidR="001A4E74" w:rsidRDefault="008B226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2</w:t>
            </w:r>
          </w:p>
        </w:tc>
        <w:tc>
          <w:tcPr>
            <w:tcW w:w="456" w:type="dxa"/>
            <w:vAlign w:val="center"/>
          </w:tcPr>
          <w:p w14:paraId="5B18D62F"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6E99DBD4"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1F9348D5"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417108E3"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4B858C20"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6</w:t>
            </w:r>
          </w:p>
        </w:tc>
        <w:tc>
          <w:tcPr>
            <w:tcW w:w="1532" w:type="dxa"/>
            <w:vAlign w:val="center"/>
          </w:tcPr>
          <w:p w14:paraId="5D5D79D2"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机柜 PDU</w:t>
            </w:r>
          </w:p>
        </w:tc>
        <w:tc>
          <w:tcPr>
            <w:tcW w:w="4141" w:type="dxa"/>
            <w:vAlign w:val="center"/>
          </w:tcPr>
          <w:p w14:paraId="66175117"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8/10/12 位；输出接口国标三孔；额定电流 16A；工作电压 220V；过载保护功能；总开关控制</w:t>
            </w:r>
          </w:p>
        </w:tc>
        <w:tc>
          <w:tcPr>
            <w:tcW w:w="1674" w:type="dxa"/>
            <w:vAlign w:val="center"/>
          </w:tcPr>
          <w:p w14:paraId="278EDD7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机柜内设备电源分配</w:t>
            </w:r>
          </w:p>
        </w:tc>
        <w:tc>
          <w:tcPr>
            <w:tcW w:w="696" w:type="dxa"/>
            <w:vAlign w:val="center"/>
          </w:tcPr>
          <w:p w14:paraId="2ED2C63E"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15</w:t>
            </w:r>
          </w:p>
        </w:tc>
        <w:tc>
          <w:tcPr>
            <w:tcW w:w="456" w:type="dxa"/>
            <w:vAlign w:val="center"/>
          </w:tcPr>
          <w:p w14:paraId="670C123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4FB3CD1D"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3FD09F03"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04AAC1DF"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3DDD1CC6"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7</w:t>
            </w:r>
          </w:p>
        </w:tc>
        <w:tc>
          <w:tcPr>
            <w:tcW w:w="1532" w:type="dxa"/>
            <w:vAlign w:val="center"/>
          </w:tcPr>
          <w:p w14:paraId="66A5AD0C"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寻线仪</w:t>
            </w:r>
          </w:p>
        </w:tc>
        <w:tc>
          <w:tcPr>
            <w:tcW w:w="4141" w:type="dxa"/>
            <w:vAlign w:val="center"/>
          </w:tcPr>
          <w:p w14:paraId="7CEC8C62"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支持 POE / 网络 / 电话；寻线方式音频寻线 / 短路寻线；支持网线序检测；工作电压 9V；寻线距离≤300 米</w:t>
            </w:r>
          </w:p>
        </w:tc>
        <w:tc>
          <w:tcPr>
            <w:tcW w:w="1674" w:type="dxa"/>
            <w:vAlign w:val="center"/>
          </w:tcPr>
          <w:p w14:paraId="19D28271"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查找网线 / 电话线</w:t>
            </w:r>
          </w:p>
        </w:tc>
        <w:tc>
          <w:tcPr>
            <w:tcW w:w="696" w:type="dxa"/>
            <w:vAlign w:val="center"/>
          </w:tcPr>
          <w:p w14:paraId="3BE2DFD3" w14:textId="43C3C5D5" w:rsidR="001A4E74" w:rsidRDefault="008B226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09B17307"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6647CB28"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6B49AE25"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730040B7"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109493D5"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8</w:t>
            </w:r>
          </w:p>
        </w:tc>
        <w:tc>
          <w:tcPr>
            <w:tcW w:w="1532" w:type="dxa"/>
            <w:vAlign w:val="center"/>
          </w:tcPr>
          <w:p w14:paraId="2EF7FAFE"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光纤测试仪</w:t>
            </w:r>
          </w:p>
        </w:tc>
        <w:tc>
          <w:tcPr>
            <w:tcW w:w="4141" w:type="dxa"/>
            <w:vAlign w:val="center"/>
          </w:tcPr>
          <w:p w14:paraId="7A64A6FB"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OTDR / 光功率计 / 光源；光功率测量范围 - 70~+10dBm；波长 850/1310/1550nm；精度 ±0.2dB；显示分辨率 0.01dB</w:t>
            </w:r>
          </w:p>
        </w:tc>
        <w:tc>
          <w:tcPr>
            <w:tcW w:w="1674" w:type="dxa"/>
            <w:vAlign w:val="center"/>
          </w:tcPr>
          <w:p w14:paraId="0266DAAE"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测试光纤损耗和长度</w:t>
            </w:r>
          </w:p>
        </w:tc>
        <w:tc>
          <w:tcPr>
            <w:tcW w:w="696" w:type="dxa"/>
            <w:vAlign w:val="center"/>
          </w:tcPr>
          <w:p w14:paraId="3EE0037A"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32F236FD"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22462C89"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792747F3"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70AB71F7"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681032FF"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9</w:t>
            </w:r>
          </w:p>
        </w:tc>
        <w:tc>
          <w:tcPr>
            <w:tcW w:w="1532" w:type="dxa"/>
            <w:vAlign w:val="center"/>
          </w:tcPr>
          <w:p w14:paraId="5081511A"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网桥</w:t>
            </w:r>
          </w:p>
        </w:tc>
        <w:tc>
          <w:tcPr>
            <w:tcW w:w="4141" w:type="dxa"/>
            <w:vAlign w:val="center"/>
          </w:tcPr>
          <w:p w14:paraId="0C1144F0"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5.8G ；传输速率 300Mbps；传输距离 1-5km；工作频率 5.725-5.850GHz；支持 WPA2 加密；防水等级 IP65</w:t>
            </w:r>
          </w:p>
        </w:tc>
        <w:tc>
          <w:tcPr>
            <w:tcW w:w="1674" w:type="dxa"/>
            <w:vAlign w:val="center"/>
          </w:tcPr>
          <w:p w14:paraId="0D8E73A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无线信号桥接传输</w:t>
            </w:r>
          </w:p>
        </w:tc>
        <w:tc>
          <w:tcPr>
            <w:tcW w:w="696" w:type="dxa"/>
            <w:vAlign w:val="center"/>
          </w:tcPr>
          <w:p w14:paraId="2CF74D38"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2</w:t>
            </w:r>
          </w:p>
        </w:tc>
        <w:tc>
          <w:tcPr>
            <w:tcW w:w="456" w:type="dxa"/>
            <w:vAlign w:val="center"/>
          </w:tcPr>
          <w:p w14:paraId="265A33BD"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套</w:t>
            </w:r>
          </w:p>
        </w:tc>
        <w:tc>
          <w:tcPr>
            <w:tcW w:w="619" w:type="dxa"/>
            <w:vAlign w:val="center"/>
          </w:tcPr>
          <w:p w14:paraId="53D18CCE"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29139E44"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6F0F89C1"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3049628D"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10</w:t>
            </w:r>
          </w:p>
        </w:tc>
        <w:tc>
          <w:tcPr>
            <w:tcW w:w="1532" w:type="dxa"/>
            <w:vAlign w:val="center"/>
          </w:tcPr>
          <w:p w14:paraId="0A567DFD"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网络水晶头</w:t>
            </w:r>
          </w:p>
        </w:tc>
        <w:tc>
          <w:tcPr>
            <w:tcW w:w="4141" w:type="dxa"/>
            <w:vAlign w:val="center"/>
          </w:tcPr>
          <w:p w14:paraId="332C0051"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RJ45；材质磷青铜；接触镀金厚度 50u；</w:t>
            </w:r>
            <w:proofErr w:type="gramStart"/>
            <w:r>
              <w:rPr>
                <w:rFonts w:ascii="宋体" w:eastAsia="宋体" w:hAnsi="宋体" w:cs="宋体" w:hint="eastAsia"/>
                <w:color w:val="000000"/>
                <w:kern w:val="0"/>
                <w:sz w:val="24"/>
                <w:szCs w:val="24"/>
                <w14:ligatures w14:val="none"/>
              </w:rPr>
              <w:t>线序</w:t>
            </w:r>
            <w:proofErr w:type="gramEnd"/>
            <w:r>
              <w:rPr>
                <w:rFonts w:ascii="宋体" w:eastAsia="宋体" w:hAnsi="宋体" w:cs="宋体" w:hint="eastAsia"/>
                <w:color w:val="000000"/>
                <w:kern w:val="0"/>
                <w:sz w:val="24"/>
                <w:szCs w:val="24"/>
                <w14:ligatures w14:val="none"/>
              </w:rPr>
              <w:t xml:space="preserve"> T568A/T568B；适用线径 0.4-0.6mm；传输速率 1000Mbps</w:t>
            </w:r>
          </w:p>
        </w:tc>
        <w:tc>
          <w:tcPr>
            <w:tcW w:w="1674" w:type="dxa"/>
            <w:vAlign w:val="center"/>
          </w:tcPr>
          <w:p w14:paraId="3A15001D"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连接网线</w:t>
            </w:r>
          </w:p>
        </w:tc>
        <w:tc>
          <w:tcPr>
            <w:tcW w:w="696" w:type="dxa"/>
            <w:vAlign w:val="center"/>
          </w:tcPr>
          <w:p w14:paraId="52B2267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500</w:t>
            </w:r>
          </w:p>
        </w:tc>
        <w:tc>
          <w:tcPr>
            <w:tcW w:w="456" w:type="dxa"/>
            <w:vAlign w:val="center"/>
          </w:tcPr>
          <w:p w14:paraId="177A531D"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23BD673D"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342E4B67"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0AC9C622"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435246D2"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lastRenderedPageBreak/>
              <w:t>11</w:t>
            </w:r>
          </w:p>
        </w:tc>
        <w:tc>
          <w:tcPr>
            <w:tcW w:w="1532" w:type="dxa"/>
            <w:vAlign w:val="center"/>
          </w:tcPr>
          <w:p w14:paraId="4673C8AB"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光纤跳线</w:t>
            </w:r>
          </w:p>
        </w:tc>
        <w:tc>
          <w:tcPr>
            <w:tcW w:w="4141" w:type="dxa"/>
            <w:vAlign w:val="center"/>
          </w:tcPr>
          <w:p w14:paraId="62E634EA"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LC/ST/SC/FC；纤芯类型单模 / 多模；长度 1-5 米；插入损耗≤0.3dB；回波损耗≥45dB；工作温度 - 20~60℃</w:t>
            </w:r>
          </w:p>
        </w:tc>
        <w:tc>
          <w:tcPr>
            <w:tcW w:w="1674" w:type="dxa"/>
            <w:vAlign w:val="center"/>
          </w:tcPr>
          <w:p w14:paraId="3488EB52"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连接光纤设备</w:t>
            </w:r>
          </w:p>
        </w:tc>
        <w:tc>
          <w:tcPr>
            <w:tcW w:w="696" w:type="dxa"/>
            <w:vAlign w:val="center"/>
          </w:tcPr>
          <w:p w14:paraId="03B87B5D"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30</w:t>
            </w:r>
          </w:p>
        </w:tc>
        <w:tc>
          <w:tcPr>
            <w:tcW w:w="456" w:type="dxa"/>
            <w:vAlign w:val="center"/>
          </w:tcPr>
          <w:p w14:paraId="576158B4"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根</w:t>
            </w:r>
          </w:p>
        </w:tc>
        <w:tc>
          <w:tcPr>
            <w:tcW w:w="619" w:type="dxa"/>
            <w:vAlign w:val="center"/>
          </w:tcPr>
          <w:p w14:paraId="059E2D15"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20342059"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7E072463"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2AFA9017"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12</w:t>
            </w:r>
          </w:p>
        </w:tc>
        <w:tc>
          <w:tcPr>
            <w:tcW w:w="1532" w:type="dxa"/>
            <w:vAlign w:val="center"/>
          </w:tcPr>
          <w:p w14:paraId="69769B4B"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光纤终端盒</w:t>
            </w:r>
          </w:p>
        </w:tc>
        <w:tc>
          <w:tcPr>
            <w:tcW w:w="4141" w:type="dxa"/>
            <w:vAlign w:val="center"/>
          </w:tcPr>
          <w:p w14:paraId="06307D64"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4/8/12/24 口；材质冷轧钢 / ABS；防护等级 IP65；适用光纤类型单模 / 多模；端接方式熔接</w:t>
            </w:r>
          </w:p>
        </w:tc>
        <w:tc>
          <w:tcPr>
            <w:tcW w:w="1674" w:type="dxa"/>
            <w:vAlign w:val="center"/>
          </w:tcPr>
          <w:p w14:paraId="0D472372"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光纤熔接和终端</w:t>
            </w:r>
          </w:p>
        </w:tc>
        <w:tc>
          <w:tcPr>
            <w:tcW w:w="696" w:type="dxa"/>
            <w:vAlign w:val="center"/>
          </w:tcPr>
          <w:p w14:paraId="7D279624" w14:textId="55FD0830" w:rsidR="001A4E74" w:rsidRDefault="008B226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2</w:t>
            </w:r>
          </w:p>
        </w:tc>
        <w:tc>
          <w:tcPr>
            <w:tcW w:w="456" w:type="dxa"/>
            <w:vAlign w:val="center"/>
          </w:tcPr>
          <w:p w14:paraId="72B7D91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1054C739"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1F6B9A32"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51B978D5"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758BFF7D"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13</w:t>
            </w:r>
          </w:p>
        </w:tc>
        <w:tc>
          <w:tcPr>
            <w:tcW w:w="1532" w:type="dxa"/>
            <w:vAlign w:val="center"/>
          </w:tcPr>
          <w:p w14:paraId="16D567E8"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网线模块</w:t>
            </w:r>
          </w:p>
        </w:tc>
        <w:tc>
          <w:tcPr>
            <w:tcW w:w="4141" w:type="dxa"/>
            <w:vAlign w:val="center"/>
          </w:tcPr>
          <w:p w14:paraId="13FFEEC0"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RJ45 / 千兆；接口标准 RJ45；传输速率 1000Mbps；接触材质磷青铜；安装方式 86 型底盒；阻燃等级 V0</w:t>
            </w:r>
          </w:p>
        </w:tc>
        <w:tc>
          <w:tcPr>
            <w:tcW w:w="1674" w:type="dxa"/>
            <w:vAlign w:val="center"/>
          </w:tcPr>
          <w:p w14:paraId="5C76E974"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网线墙壁插座</w:t>
            </w:r>
          </w:p>
        </w:tc>
        <w:tc>
          <w:tcPr>
            <w:tcW w:w="696" w:type="dxa"/>
            <w:vAlign w:val="center"/>
          </w:tcPr>
          <w:p w14:paraId="58E6FFB3"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50</w:t>
            </w:r>
          </w:p>
        </w:tc>
        <w:tc>
          <w:tcPr>
            <w:tcW w:w="456" w:type="dxa"/>
            <w:vAlign w:val="center"/>
          </w:tcPr>
          <w:p w14:paraId="30EC59D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6D8D2BA2"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5BCFE60D"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4316482B"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38839E5B"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14</w:t>
            </w:r>
          </w:p>
        </w:tc>
        <w:tc>
          <w:tcPr>
            <w:tcW w:w="1532" w:type="dxa"/>
            <w:vAlign w:val="center"/>
          </w:tcPr>
          <w:p w14:paraId="2C5ED470"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面板</w:t>
            </w:r>
          </w:p>
        </w:tc>
        <w:tc>
          <w:tcPr>
            <w:tcW w:w="4141" w:type="dxa"/>
            <w:vAlign w:val="center"/>
          </w:tcPr>
          <w:p w14:paraId="4D089C30"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单口 / 双口 / 四口；材质 ABS；颜色白色 / 灰色；安装方式 86 型底盒；阻燃等级 V0；</w:t>
            </w:r>
            <w:proofErr w:type="gramStart"/>
            <w:r>
              <w:rPr>
                <w:rFonts w:ascii="宋体" w:eastAsia="宋体" w:hAnsi="宋体" w:cs="宋体" w:hint="eastAsia"/>
                <w:color w:val="000000"/>
                <w:kern w:val="0"/>
                <w:sz w:val="24"/>
                <w:szCs w:val="24"/>
                <w14:ligatures w14:val="none"/>
              </w:rPr>
              <w:t>适</w:t>
            </w:r>
            <w:proofErr w:type="gramEnd"/>
            <w:r>
              <w:rPr>
                <w:rFonts w:ascii="宋体" w:eastAsia="宋体" w:hAnsi="宋体" w:cs="宋体" w:hint="eastAsia"/>
                <w:color w:val="000000"/>
                <w:kern w:val="0"/>
                <w:sz w:val="24"/>
                <w:szCs w:val="24"/>
                <w14:ligatures w14:val="none"/>
              </w:rPr>
              <w:t>配模</w:t>
            </w:r>
            <w:proofErr w:type="gramStart"/>
            <w:r>
              <w:rPr>
                <w:rFonts w:ascii="宋体" w:eastAsia="宋体" w:hAnsi="宋体" w:cs="宋体" w:hint="eastAsia"/>
                <w:color w:val="000000"/>
                <w:kern w:val="0"/>
                <w:sz w:val="24"/>
                <w:szCs w:val="24"/>
                <w14:ligatures w14:val="none"/>
              </w:rPr>
              <w:t>块类型</w:t>
            </w:r>
            <w:proofErr w:type="gramEnd"/>
            <w:r>
              <w:rPr>
                <w:rFonts w:ascii="宋体" w:eastAsia="宋体" w:hAnsi="宋体" w:cs="宋体" w:hint="eastAsia"/>
                <w:color w:val="000000"/>
                <w:kern w:val="0"/>
                <w:sz w:val="24"/>
                <w:szCs w:val="24"/>
                <w14:ligatures w14:val="none"/>
              </w:rPr>
              <w:t xml:space="preserve"> RJ45/RJ11</w:t>
            </w:r>
          </w:p>
        </w:tc>
        <w:tc>
          <w:tcPr>
            <w:tcW w:w="1674" w:type="dxa"/>
            <w:vAlign w:val="center"/>
          </w:tcPr>
          <w:p w14:paraId="5E5CAC8F"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安装在墙壁上的插座面板</w:t>
            </w:r>
          </w:p>
        </w:tc>
        <w:tc>
          <w:tcPr>
            <w:tcW w:w="696" w:type="dxa"/>
            <w:vAlign w:val="center"/>
          </w:tcPr>
          <w:p w14:paraId="2454E2F6" w14:textId="39DECB10" w:rsidR="001A4E74" w:rsidRDefault="008B226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5</w:t>
            </w:r>
          </w:p>
        </w:tc>
        <w:tc>
          <w:tcPr>
            <w:tcW w:w="456" w:type="dxa"/>
            <w:vAlign w:val="center"/>
          </w:tcPr>
          <w:p w14:paraId="6793B841"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784B32E5"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77EC661C"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1CF8F6A3"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408D9266"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15</w:t>
            </w:r>
          </w:p>
        </w:tc>
        <w:tc>
          <w:tcPr>
            <w:tcW w:w="1532" w:type="dxa"/>
            <w:vAlign w:val="center"/>
          </w:tcPr>
          <w:p w14:paraId="12361FA2"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底盒</w:t>
            </w:r>
          </w:p>
        </w:tc>
        <w:tc>
          <w:tcPr>
            <w:tcW w:w="4141" w:type="dxa"/>
            <w:vAlign w:val="center"/>
          </w:tcPr>
          <w:p w14:paraId="416855C1"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86 型 / 118 型；明盒；材质 PVC；厚度 30/40/50mm；安装方式明装 / 暗装；阻燃等级 V0</w:t>
            </w:r>
          </w:p>
        </w:tc>
        <w:tc>
          <w:tcPr>
            <w:tcW w:w="1674" w:type="dxa"/>
            <w:vAlign w:val="center"/>
          </w:tcPr>
          <w:p w14:paraId="5AAEA707"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安装在墙壁内的插座底盒，</w:t>
            </w:r>
            <w:proofErr w:type="gramStart"/>
            <w:r>
              <w:rPr>
                <w:rFonts w:ascii="宋体" w:eastAsia="宋体" w:hAnsi="宋体" w:cs="宋体" w:hint="eastAsia"/>
                <w:color w:val="000000"/>
                <w:kern w:val="0"/>
                <w:sz w:val="24"/>
                <w:szCs w:val="24"/>
                <w14:ligatures w14:val="none"/>
              </w:rPr>
              <w:t>含明装</w:t>
            </w:r>
            <w:proofErr w:type="gramEnd"/>
            <w:r>
              <w:rPr>
                <w:rFonts w:ascii="宋体" w:eastAsia="宋体" w:hAnsi="宋体" w:cs="宋体" w:hint="eastAsia"/>
                <w:color w:val="000000"/>
                <w:kern w:val="0"/>
                <w:sz w:val="24"/>
                <w:szCs w:val="24"/>
                <w14:ligatures w14:val="none"/>
              </w:rPr>
              <w:t>型</w:t>
            </w:r>
          </w:p>
        </w:tc>
        <w:tc>
          <w:tcPr>
            <w:tcW w:w="696" w:type="dxa"/>
            <w:vAlign w:val="center"/>
          </w:tcPr>
          <w:p w14:paraId="794A902E" w14:textId="13912172" w:rsidR="001A4E74" w:rsidRDefault="008B226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5</w:t>
            </w:r>
          </w:p>
        </w:tc>
        <w:tc>
          <w:tcPr>
            <w:tcW w:w="456" w:type="dxa"/>
            <w:vAlign w:val="center"/>
          </w:tcPr>
          <w:p w14:paraId="3C8A3058"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2D3D5F03"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2672CB96"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55A75052"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111DEF55"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16</w:t>
            </w:r>
          </w:p>
        </w:tc>
        <w:tc>
          <w:tcPr>
            <w:tcW w:w="1532" w:type="dxa"/>
            <w:vAlign w:val="center"/>
          </w:tcPr>
          <w:p w14:paraId="44735CAE"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光纤法兰盘</w:t>
            </w:r>
          </w:p>
        </w:tc>
        <w:tc>
          <w:tcPr>
            <w:tcW w:w="4141" w:type="dxa"/>
            <w:vAlign w:val="center"/>
          </w:tcPr>
          <w:p w14:paraId="18B7600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LC/ST/SC/FC；材质陶瓷 / 铜；插入损耗≤0.2dB；回波损耗≥40dB；工作温度 - 20~60℃；适配光纤类型单模 / 多模</w:t>
            </w:r>
          </w:p>
        </w:tc>
        <w:tc>
          <w:tcPr>
            <w:tcW w:w="1674" w:type="dxa"/>
            <w:vAlign w:val="center"/>
          </w:tcPr>
          <w:p w14:paraId="4DEB6D5E"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光纤连接</w:t>
            </w:r>
          </w:p>
        </w:tc>
        <w:tc>
          <w:tcPr>
            <w:tcW w:w="696" w:type="dxa"/>
            <w:vAlign w:val="center"/>
          </w:tcPr>
          <w:p w14:paraId="5BCF88E9" w14:textId="05422800" w:rsidR="001A4E74" w:rsidRDefault="008B226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2</w:t>
            </w:r>
          </w:p>
        </w:tc>
        <w:tc>
          <w:tcPr>
            <w:tcW w:w="456" w:type="dxa"/>
            <w:vAlign w:val="center"/>
          </w:tcPr>
          <w:p w14:paraId="43C443B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057B4058"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646018E1"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056F891E"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5C6390C3"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17</w:t>
            </w:r>
          </w:p>
        </w:tc>
        <w:tc>
          <w:tcPr>
            <w:tcW w:w="1532" w:type="dxa"/>
            <w:vAlign w:val="center"/>
          </w:tcPr>
          <w:p w14:paraId="72B57ABA"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光纤尾</w:t>
            </w:r>
            <w:proofErr w:type="gramStart"/>
            <w:r>
              <w:rPr>
                <w:rFonts w:ascii="宋体" w:eastAsia="宋体" w:hAnsi="宋体" w:cs="宋体" w:hint="eastAsia"/>
                <w:color w:val="000000"/>
                <w:kern w:val="0"/>
                <w:sz w:val="24"/>
                <w:szCs w:val="24"/>
                <w14:ligatures w14:val="none"/>
              </w:rPr>
              <w:t>纤</w:t>
            </w:r>
            <w:proofErr w:type="gramEnd"/>
          </w:p>
        </w:tc>
        <w:tc>
          <w:tcPr>
            <w:tcW w:w="4141" w:type="dxa"/>
            <w:vAlign w:val="center"/>
          </w:tcPr>
          <w:p w14:paraId="3732355F"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LC/ST/SC/FC；纤芯类型单模 / 多模；长度 1-3 米；插入损耗≤0.3dB；回波损耗≥45dB；护套材质 PVC</w:t>
            </w:r>
          </w:p>
        </w:tc>
        <w:tc>
          <w:tcPr>
            <w:tcW w:w="1674" w:type="dxa"/>
            <w:vAlign w:val="center"/>
          </w:tcPr>
          <w:p w14:paraId="1C364479"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光纤终端连接</w:t>
            </w:r>
          </w:p>
        </w:tc>
        <w:tc>
          <w:tcPr>
            <w:tcW w:w="696" w:type="dxa"/>
            <w:vAlign w:val="center"/>
          </w:tcPr>
          <w:p w14:paraId="68ED89F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10</w:t>
            </w:r>
          </w:p>
        </w:tc>
        <w:tc>
          <w:tcPr>
            <w:tcW w:w="456" w:type="dxa"/>
            <w:vAlign w:val="center"/>
          </w:tcPr>
          <w:p w14:paraId="7BD2581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根</w:t>
            </w:r>
          </w:p>
        </w:tc>
        <w:tc>
          <w:tcPr>
            <w:tcW w:w="619" w:type="dxa"/>
            <w:vAlign w:val="center"/>
          </w:tcPr>
          <w:p w14:paraId="07C2D431"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58530EE7"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13026494"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4372809B"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18</w:t>
            </w:r>
          </w:p>
        </w:tc>
        <w:tc>
          <w:tcPr>
            <w:tcW w:w="1532" w:type="dxa"/>
            <w:vAlign w:val="center"/>
          </w:tcPr>
          <w:p w14:paraId="1ABC847D"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网络跳线</w:t>
            </w:r>
          </w:p>
        </w:tc>
        <w:tc>
          <w:tcPr>
            <w:tcW w:w="4141" w:type="dxa"/>
            <w:vAlign w:val="center"/>
          </w:tcPr>
          <w:p w14:paraId="4D338281"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0.5m/1m/2m/3m/5m；导体材质无氧铜；线径 0.5mm；屏蔽类型非屏蔽 / 屏蔽；传输速率 1000Mbps；传输距离≤100 米</w:t>
            </w:r>
          </w:p>
        </w:tc>
        <w:tc>
          <w:tcPr>
            <w:tcW w:w="1674" w:type="dxa"/>
            <w:vAlign w:val="center"/>
          </w:tcPr>
          <w:p w14:paraId="4C227990"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网络设备连接</w:t>
            </w:r>
          </w:p>
        </w:tc>
        <w:tc>
          <w:tcPr>
            <w:tcW w:w="696" w:type="dxa"/>
            <w:vAlign w:val="center"/>
          </w:tcPr>
          <w:p w14:paraId="619E55F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60</w:t>
            </w:r>
          </w:p>
        </w:tc>
        <w:tc>
          <w:tcPr>
            <w:tcW w:w="456" w:type="dxa"/>
            <w:vAlign w:val="center"/>
          </w:tcPr>
          <w:p w14:paraId="1254B79B"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根</w:t>
            </w:r>
          </w:p>
        </w:tc>
        <w:tc>
          <w:tcPr>
            <w:tcW w:w="619" w:type="dxa"/>
            <w:vAlign w:val="center"/>
          </w:tcPr>
          <w:p w14:paraId="44697FAD"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1E53E199"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1A50099E"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627ACB80"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lastRenderedPageBreak/>
              <w:t>19</w:t>
            </w:r>
          </w:p>
        </w:tc>
        <w:tc>
          <w:tcPr>
            <w:tcW w:w="1532" w:type="dxa"/>
            <w:vAlign w:val="center"/>
          </w:tcPr>
          <w:p w14:paraId="1BDDD1D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防水接线盒</w:t>
            </w:r>
          </w:p>
        </w:tc>
        <w:tc>
          <w:tcPr>
            <w:tcW w:w="4141" w:type="dxa"/>
            <w:vAlign w:val="center"/>
          </w:tcPr>
          <w:p w14:paraId="27C7942C"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 xml:space="preserve">户外型；材质 ABS / 铝合金；防护等级 IP66；尺寸 </w:t>
            </w:r>
            <w:proofErr w:type="gramStart"/>
            <w:r>
              <w:rPr>
                <w:rFonts w:ascii="宋体" w:eastAsia="宋体" w:hAnsi="宋体" w:cs="宋体" w:hint="eastAsia"/>
                <w:color w:val="000000"/>
                <w:kern w:val="0"/>
                <w:sz w:val="24"/>
                <w:szCs w:val="24"/>
                <w14:ligatures w14:val="none"/>
              </w:rPr>
              <w:t>100×100×</w:t>
            </w:r>
            <w:proofErr w:type="gramEnd"/>
            <w:r>
              <w:rPr>
                <w:rFonts w:ascii="宋体" w:eastAsia="宋体" w:hAnsi="宋体" w:cs="宋体" w:hint="eastAsia"/>
                <w:color w:val="000000"/>
                <w:kern w:val="0"/>
                <w:sz w:val="24"/>
                <w:szCs w:val="24"/>
                <w14:ligatures w14:val="none"/>
              </w:rPr>
              <w:t>50~300×200×150mm；工作温度 - 20~60℃</w:t>
            </w:r>
          </w:p>
        </w:tc>
        <w:tc>
          <w:tcPr>
            <w:tcW w:w="1674" w:type="dxa"/>
            <w:vAlign w:val="center"/>
          </w:tcPr>
          <w:p w14:paraId="2E8C33E0"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户外接头保护</w:t>
            </w:r>
          </w:p>
        </w:tc>
        <w:tc>
          <w:tcPr>
            <w:tcW w:w="696" w:type="dxa"/>
            <w:vAlign w:val="center"/>
          </w:tcPr>
          <w:p w14:paraId="53AEF4B0" w14:textId="20D613DC" w:rsidR="001A4E74" w:rsidRDefault="008B226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3</w:t>
            </w:r>
          </w:p>
        </w:tc>
        <w:tc>
          <w:tcPr>
            <w:tcW w:w="456" w:type="dxa"/>
            <w:vAlign w:val="center"/>
          </w:tcPr>
          <w:p w14:paraId="79EDD562"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49FE4584"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3ABDB185"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194418CE"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3EE6032D"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20</w:t>
            </w:r>
          </w:p>
        </w:tc>
        <w:tc>
          <w:tcPr>
            <w:tcW w:w="1532" w:type="dxa"/>
            <w:vAlign w:val="center"/>
          </w:tcPr>
          <w:p w14:paraId="1914A7FF"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理线架</w:t>
            </w:r>
          </w:p>
        </w:tc>
        <w:tc>
          <w:tcPr>
            <w:tcW w:w="4141" w:type="dxa"/>
            <w:vAlign w:val="center"/>
          </w:tcPr>
          <w:p w14:paraId="487DA28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19 英寸标准；材质冷轧钢；端口数量 24口；安装方式机柜 19 英寸标准；理线方式水平 / 垂直；颜色黑色 / 灰色</w:t>
            </w:r>
          </w:p>
        </w:tc>
        <w:tc>
          <w:tcPr>
            <w:tcW w:w="1674" w:type="dxa"/>
            <w:vAlign w:val="center"/>
          </w:tcPr>
          <w:p w14:paraId="16D0D40F"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机柜内线</w:t>
            </w:r>
            <w:proofErr w:type="gramStart"/>
            <w:r>
              <w:rPr>
                <w:rFonts w:ascii="宋体" w:eastAsia="宋体" w:hAnsi="宋体" w:cs="宋体" w:hint="eastAsia"/>
                <w:color w:val="000000"/>
                <w:kern w:val="0"/>
                <w:sz w:val="24"/>
                <w:szCs w:val="24"/>
                <w14:ligatures w14:val="none"/>
              </w:rPr>
              <w:t>缆</w:t>
            </w:r>
            <w:proofErr w:type="gramEnd"/>
            <w:r>
              <w:rPr>
                <w:rFonts w:ascii="宋体" w:eastAsia="宋体" w:hAnsi="宋体" w:cs="宋体" w:hint="eastAsia"/>
                <w:color w:val="000000"/>
                <w:kern w:val="0"/>
                <w:sz w:val="24"/>
                <w:szCs w:val="24"/>
                <w14:ligatures w14:val="none"/>
              </w:rPr>
              <w:t>整理</w:t>
            </w:r>
          </w:p>
        </w:tc>
        <w:tc>
          <w:tcPr>
            <w:tcW w:w="696" w:type="dxa"/>
            <w:vAlign w:val="center"/>
          </w:tcPr>
          <w:p w14:paraId="64641412" w14:textId="434263F3" w:rsidR="001A4E74" w:rsidRDefault="008B226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3</w:t>
            </w:r>
          </w:p>
        </w:tc>
        <w:tc>
          <w:tcPr>
            <w:tcW w:w="456" w:type="dxa"/>
            <w:vAlign w:val="center"/>
          </w:tcPr>
          <w:p w14:paraId="6E62E17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09571542"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6CD74377"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6DE4AEFC"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373C2A0E"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21</w:t>
            </w:r>
          </w:p>
        </w:tc>
        <w:tc>
          <w:tcPr>
            <w:tcW w:w="1532" w:type="dxa"/>
            <w:vAlign w:val="center"/>
          </w:tcPr>
          <w:p w14:paraId="1A263980"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网线</w:t>
            </w:r>
          </w:p>
        </w:tc>
        <w:tc>
          <w:tcPr>
            <w:tcW w:w="4141" w:type="dxa"/>
            <w:vAlign w:val="center"/>
          </w:tcPr>
          <w:p w14:paraId="47789D58"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超五类 / 六类；导体材质无氧铜；线径 0.5mm；屏蔽类型非屏蔽（UTP）/ 屏蔽（STP）；传输速率 1000Mbps；传输距离≤100 米</w:t>
            </w:r>
          </w:p>
        </w:tc>
        <w:tc>
          <w:tcPr>
            <w:tcW w:w="1674" w:type="dxa"/>
            <w:vAlign w:val="center"/>
          </w:tcPr>
          <w:p w14:paraId="79391B7F"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网络数据传输</w:t>
            </w:r>
          </w:p>
        </w:tc>
        <w:tc>
          <w:tcPr>
            <w:tcW w:w="696" w:type="dxa"/>
            <w:vAlign w:val="center"/>
          </w:tcPr>
          <w:p w14:paraId="1EE0D1DF"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1500</w:t>
            </w:r>
          </w:p>
        </w:tc>
        <w:tc>
          <w:tcPr>
            <w:tcW w:w="456" w:type="dxa"/>
            <w:vAlign w:val="center"/>
          </w:tcPr>
          <w:p w14:paraId="31E01FDE"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米</w:t>
            </w:r>
          </w:p>
        </w:tc>
        <w:tc>
          <w:tcPr>
            <w:tcW w:w="619" w:type="dxa"/>
            <w:vAlign w:val="center"/>
          </w:tcPr>
          <w:p w14:paraId="154C5D48"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2DA35445"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271B8F2C"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2A5CEC87"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22</w:t>
            </w:r>
          </w:p>
        </w:tc>
        <w:tc>
          <w:tcPr>
            <w:tcW w:w="1532" w:type="dxa"/>
            <w:vAlign w:val="center"/>
          </w:tcPr>
          <w:p w14:paraId="49EAB30F"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光纤</w:t>
            </w:r>
          </w:p>
        </w:tc>
        <w:tc>
          <w:tcPr>
            <w:tcW w:w="4141" w:type="dxa"/>
            <w:vAlign w:val="center"/>
          </w:tcPr>
          <w:p w14:paraId="4BE4333F"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单模 / 多模；户外光纤；纤芯数量 2-48 芯；护套材质 PE/ARMOR；传输距离单模 20-120km、多模 500m-2km；工作温度 - 40~70℃</w:t>
            </w:r>
          </w:p>
        </w:tc>
        <w:tc>
          <w:tcPr>
            <w:tcW w:w="1674" w:type="dxa"/>
            <w:vAlign w:val="center"/>
          </w:tcPr>
          <w:p w14:paraId="0C8EC7D7"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高速数据传输，含户外专用型</w:t>
            </w:r>
          </w:p>
        </w:tc>
        <w:tc>
          <w:tcPr>
            <w:tcW w:w="696" w:type="dxa"/>
            <w:vAlign w:val="center"/>
          </w:tcPr>
          <w:p w14:paraId="5C952F50"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300</w:t>
            </w:r>
          </w:p>
        </w:tc>
        <w:tc>
          <w:tcPr>
            <w:tcW w:w="456" w:type="dxa"/>
            <w:vAlign w:val="center"/>
          </w:tcPr>
          <w:p w14:paraId="6244F058"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米</w:t>
            </w:r>
          </w:p>
        </w:tc>
        <w:tc>
          <w:tcPr>
            <w:tcW w:w="619" w:type="dxa"/>
            <w:vAlign w:val="center"/>
          </w:tcPr>
          <w:p w14:paraId="70A050D7"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514A368D"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436A3EB1"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5916AB8F"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23</w:t>
            </w:r>
          </w:p>
        </w:tc>
        <w:tc>
          <w:tcPr>
            <w:tcW w:w="1532" w:type="dxa"/>
            <w:vAlign w:val="center"/>
          </w:tcPr>
          <w:p w14:paraId="55C073AD"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视频线</w:t>
            </w:r>
          </w:p>
        </w:tc>
        <w:tc>
          <w:tcPr>
            <w:tcW w:w="4141" w:type="dxa"/>
            <w:vAlign w:val="center"/>
          </w:tcPr>
          <w:p w14:paraId="53228ECF"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SYV75-3/SYV75-5/SYV75-7；导体材质纯铜；绝缘材质 PE；屏蔽层编织网 + 铝箔；特性阻抗 75Ω；传输距离≤300 米</w:t>
            </w:r>
          </w:p>
        </w:tc>
        <w:tc>
          <w:tcPr>
            <w:tcW w:w="1674" w:type="dxa"/>
            <w:vAlign w:val="center"/>
          </w:tcPr>
          <w:p w14:paraId="6FCD88AB"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视频信号传输</w:t>
            </w:r>
          </w:p>
        </w:tc>
        <w:tc>
          <w:tcPr>
            <w:tcW w:w="696" w:type="dxa"/>
            <w:vAlign w:val="center"/>
          </w:tcPr>
          <w:p w14:paraId="3B00F06C"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100</w:t>
            </w:r>
          </w:p>
        </w:tc>
        <w:tc>
          <w:tcPr>
            <w:tcW w:w="456" w:type="dxa"/>
            <w:vAlign w:val="center"/>
          </w:tcPr>
          <w:p w14:paraId="2E14331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米</w:t>
            </w:r>
          </w:p>
        </w:tc>
        <w:tc>
          <w:tcPr>
            <w:tcW w:w="619" w:type="dxa"/>
            <w:vAlign w:val="center"/>
          </w:tcPr>
          <w:p w14:paraId="70044C89"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6FF920BF"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5B423B34"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7CABC4E8"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24</w:t>
            </w:r>
          </w:p>
        </w:tc>
        <w:tc>
          <w:tcPr>
            <w:tcW w:w="1532" w:type="dxa"/>
            <w:vAlign w:val="center"/>
          </w:tcPr>
          <w:p w14:paraId="64ADFD80"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射频线</w:t>
            </w:r>
          </w:p>
        </w:tc>
        <w:tc>
          <w:tcPr>
            <w:tcW w:w="4141" w:type="dxa"/>
            <w:vAlign w:val="center"/>
          </w:tcPr>
          <w:p w14:paraId="01E3163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SYWV75-3/SYWV75-5/SYWV75-7；导体材质纯铜；绝缘材质物理发泡 PE；屏蔽层编织网；特性阻抗 75Ω；工作频率 0-2GHz</w:t>
            </w:r>
          </w:p>
        </w:tc>
        <w:tc>
          <w:tcPr>
            <w:tcW w:w="1674" w:type="dxa"/>
            <w:vAlign w:val="center"/>
          </w:tcPr>
          <w:p w14:paraId="7FD7A8A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射频信号传输</w:t>
            </w:r>
          </w:p>
        </w:tc>
        <w:tc>
          <w:tcPr>
            <w:tcW w:w="696" w:type="dxa"/>
            <w:vAlign w:val="center"/>
          </w:tcPr>
          <w:p w14:paraId="0F6DC76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50</w:t>
            </w:r>
          </w:p>
        </w:tc>
        <w:tc>
          <w:tcPr>
            <w:tcW w:w="456" w:type="dxa"/>
            <w:vAlign w:val="center"/>
          </w:tcPr>
          <w:p w14:paraId="01872511"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米</w:t>
            </w:r>
          </w:p>
        </w:tc>
        <w:tc>
          <w:tcPr>
            <w:tcW w:w="619" w:type="dxa"/>
            <w:vAlign w:val="center"/>
          </w:tcPr>
          <w:p w14:paraId="48CCD8F3"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75ABCF72"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5886AA8F"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6D194706"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25</w:t>
            </w:r>
          </w:p>
        </w:tc>
        <w:tc>
          <w:tcPr>
            <w:tcW w:w="1532" w:type="dxa"/>
            <w:vAlign w:val="center"/>
          </w:tcPr>
          <w:p w14:paraId="7DC6B07B"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电源线</w:t>
            </w:r>
          </w:p>
        </w:tc>
        <w:tc>
          <w:tcPr>
            <w:tcW w:w="4141" w:type="dxa"/>
            <w:vAlign w:val="center"/>
          </w:tcPr>
          <w:p w14:paraId="4A6D4FE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RVV/RVVZ 电源线；芯数 2-5 芯；线径 1.0-2.5mm²；绝缘材质 PVC；阻燃等级 B 级；传输电压 220V/380V</w:t>
            </w:r>
          </w:p>
        </w:tc>
        <w:tc>
          <w:tcPr>
            <w:tcW w:w="1674" w:type="dxa"/>
            <w:vAlign w:val="center"/>
          </w:tcPr>
          <w:p w14:paraId="5E9F1613"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电力传输，含专用规格</w:t>
            </w:r>
          </w:p>
        </w:tc>
        <w:tc>
          <w:tcPr>
            <w:tcW w:w="696" w:type="dxa"/>
            <w:vAlign w:val="center"/>
          </w:tcPr>
          <w:p w14:paraId="181EC9D8"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500</w:t>
            </w:r>
          </w:p>
        </w:tc>
        <w:tc>
          <w:tcPr>
            <w:tcW w:w="456" w:type="dxa"/>
            <w:vAlign w:val="center"/>
          </w:tcPr>
          <w:p w14:paraId="70322F5E"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米</w:t>
            </w:r>
          </w:p>
        </w:tc>
        <w:tc>
          <w:tcPr>
            <w:tcW w:w="619" w:type="dxa"/>
            <w:vAlign w:val="center"/>
          </w:tcPr>
          <w:p w14:paraId="2E52133D"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1DB8E06E"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0425518F"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2D013DBE"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26</w:t>
            </w:r>
          </w:p>
        </w:tc>
        <w:tc>
          <w:tcPr>
            <w:tcW w:w="1532" w:type="dxa"/>
            <w:vAlign w:val="center"/>
          </w:tcPr>
          <w:p w14:paraId="23AA733F"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RS232 线</w:t>
            </w:r>
          </w:p>
        </w:tc>
        <w:tc>
          <w:tcPr>
            <w:tcW w:w="4141" w:type="dxa"/>
            <w:vAlign w:val="center"/>
          </w:tcPr>
          <w:p w14:paraId="5D140DD4"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9 针 / 25 针；导体材质纯铜；线径 0.5mm；传输距离≤15 米；接口 DB9/DB25；传输速率≤19200bps</w:t>
            </w:r>
          </w:p>
        </w:tc>
        <w:tc>
          <w:tcPr>
            <w:tcW w:w="1674" w:type="dxa"/>
            <w:vAlign w:val="center"/>
          </w:tcPr>
          <w:p w14:paraId="656364F7"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串口设备连接</w:t>
            </w:r>
          </w:p>
        </w:tc>
        <w:tc>
          <w:tcPr>
            <w:tcW w:w="696" w:type="dxa"/>
            <w:vAlign w:val="center"/>
          </w:tcPr>
          <w:p w14:paraId="3125479A"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2</w:t>
            </w:r>
          </w:p>
        </w:tc>
        <w:tc>
          <w:tcPr>
            <w:tcW w:w="456" w:type="dxa"/>
            <w:vAlign w:val="center"/>
          </w:tcPr>
          <w:p w14:paraId="7E3899B0"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根</w:t>
            </w:r>
          </w:p>
        </w:tc>
        <w:tc>
          <w:tcPr>
            <w:tcW w:w="619" w:type="dxa"/>
            <w:vAlign w:val="center"/>
          </w:tcPr>
          <w:p w14:paraId="579B5F24"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7E9DBB3F"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0E1382A9"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1CF3141A"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lastRenderedPageBreak/>
              <w:t>27</w:t>
            </w:r>
          </w:p>
        </w:tc>
        <w:tc>
          <w:tcPr>
            <w:tcW w:w="1532" w:type="dxa"/>
            <w:vAlign w:val="center"/>
          </w:tcPr>
          <w:p w14:paraId="3456EA5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RS485 线</w:t>
            </w:r>
          </w:p>
        </w:tc>
        <w:tc>
          <w:tcPr>
            <w:tcW w:w="4141" w:type="dxa"/>
            <w:vAlign w:val="center"/>
          </w:tcPr>
          <w:p w14:paraId="0568A443"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两线 / 四线；导体材质纯铜；线径 0.5mm；传输距离≤1200 米；接口端子式；传输速率≤10Mbps</w:t>
            </w:r>
          </w:p>
        </w:tc>
        <w:tc>
          <w:tcPr>
            <w:tcW w:w="1674" w:type="dxa"/>
            <w:vAlign w:val="center"/>
          </w:tcPr>
          <w:p w14:paraId="1A72489A"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工业设备连接</w:t>
            </w:r>
          </w:p>
        </w:tc>
        <w:tc>
          <w:tcPr>
            <w:tcW w:w="696" w:type="dxa"/>
            <w:vAlign w:val="center"/>
          </w:tcPr>
          <w:p w14:paraId="2D580082"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2</w:t>
            </w:r>
          </w:p>
        </w:tc>
        <w:tc>
          <w:tcPr>
            <w:tcW w:w="456" w:type="dxa"/>
            <w:vAlign w:val="center"/>
          </w:tcPr>
          <w:p w14:paraId="2418366C"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根</w:t>
            </w:r>
          </w:p>
        </w:tc>
        <w:tc>
          <w:tcPr>
            <w:tcW w:w="619" w:type="dxa"/>
            <w:vAlign w:val="center"/>
          </w:tcPr>
          <w:p w14:paraId="41ECB6F1"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31330A00"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5E7F51C1"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5665BAEF"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28</w:t>
            </w:r>
          </w:p>
        </w:tc>
        <w:tc>
          <w:tcPr>
            <w:tcW w:w="1532" w:type="dxa"/>
            <w:vAlign w:val="center"/>
          </w:tcPr>
          <w:p w14:paraId="17C13FD0"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强电箱</w:t>
            </w:r>
          </w:p>
        </w:tc>
        <w:tc>
          <w:tcPr>
            <w:tcW w:w="4141" w:type="dxa"/>
            <w:vAlign w:val="center"/>
          </w:tcPr>
          <w:p w14:paraId="6BB9D1FF"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户外 / 防水；材质冷轧钢；防护等级 IP65；尺寸 300×400×200~600×500×300mm；安装方式壁挂；额定电压 380V</w:t>
            </w:r>
          </w:p>
        </w:tc>
        <w:tc>
          <w:tcPr>
            <w:tcW w:w="1674" w:type="dxa"/>
            <w:vAlign w:val="center"/>
          </w:tcPr>
          <w:p w14:paraId="52BA0FC2"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强电集中管理保护</w:t>
            </w:r>
          </w:p>
        </w:tc>
        <w:tc>
          <w:tcPr>
            <w:tcW w:w="696" w:type="dxa"/>
            <w:vAlign w:val="center"/>
          </w:tcPr>
          <w:p w14:paraId="46FB6383" w14:textId="6D4021E0" w:rsidR="001A4E74" w:rsidRDefault="008B226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3</w:t>
            </w:r>
          </w:p>
        </w:tc>
        <w:tc>
          <w:tcPr>
            <w:tcW w:w="456" w:type="dxa"/>
            <w:vAlign w:val="center"/>
          </w:tcPr>
          <w:p w14:paraId="352570DB"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3001EB8A"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54B5D37D"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283B5F00"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23C1175E"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29</w:t>
            </w:r>
          </w:p>
        </w:tc>
        <w:tc>
          <w:tcPr>
            <w:tcW w:w="1532" w:type="dxa"/>
            <w:vAlign w:val="center"/>
          </w:tcPr>
          <w:p w14:paraId="41AA490A"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Hdmi线</w:t>
            </w:r>
          </w:p>
        </w:tc>
        <w:tc>
          <w:tcPr>
            <w:tcW w:w="4141" w:type="dxa"/>
            <w:vAlign w:val="center"/>
          </w:tcPr>
          <w:p w14:paraId="3CC0E0F2"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1.4/2.0/2.1/3 米 - 5 米；传输速率 10Gbps/48Gbps；支持分辨率 4K/8K；支持 HDR；接口镀金；屏蔽类型四层屏蔽</w:t>
            </w:r>
          </w:p>
        </w:tc>
        <w:tc>
          <w:tcPr>
            <w:tcW w:w="1674" w:type="dxa"/>
            <w:vAlign w:val="center"/>
          </w:tcPr>
          <w:p w14:paraId="4E82755C"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高清视频和音频传输</w:t>
            </w:r>
          </w:p>
        </w:tc>
        <w:tc>
          <w:tcPr>
            <w:tcW w:w="696" w:type="dxa"/>
            <w:vAlign w:val="center"/>
          </w:tcPr>
          <w:p w14:paraId="7DDD3544" w14:textId="22CC1B34" w:rsidR="001A4E74" w:rsidRDefault="008B226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2</w:t>
            </w:r>
          </w:p>
        </w:tc>
        <w:tc>
          <w:tcPr>
            <w:tcW w:w="456" w:type="dxa"/>
            <w:vAlign w:val="center"/>
          </w:tcPr>
          <w:p w14:paraId="2A5172A8"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根</w:t>
            </w:r>
          </w:p>
        </w:tc>
        <w:tc>
          <w:tcPr>
            <w:tcW w:w="619" w:type="dxa"/>
            <w:vAlign w:val="center"/>
          </w:tcPr>
          <w:p w14:paraId="03BA46D0"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1C3B410D"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5A6C16B4"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6D0EA222"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30</w:t>
            </w:r>
          </w:p>
        </w:tc>
        <w:tc>
          <w:tcPr>
            <w:tcW w:w="1532" w:type="dxa"/>
            <w:vAlign w:val="center"/>
          </w:tcPr>
          <w:p w14:paraId="656EE2F8"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光纤HDMI线</w:t>
            </w:r>
          </w:p>
        </w:tc>
        <w:tc>
          <w:tcPr>
            <w:tcW w:w="4141" w:type="dxa"/>
            <w:vAlign w:val="center"/>
          </w:tcPr>
          <w:p w14:paraId="6A061E3B"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4K/8K/20 米；传输速率 48Gbps；支持分辨率 8K@60Hz；传输距离≤50 米；接口 LC/HDMI；支持 HDR10+</w:t>
            </w:r>
          </w:p>
        </w:tc>
        <w:tc>
          <w:tcPr>
            <w:tcW w:w="1674" w:type="dxa"/>
            <w:vAlign w:val="center"/>
          </w:tcPr>
          <w:p w14:paraId="07C2AAFC"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高清信号长距离传输</w:t>
            </w:r>
          </w:p>
        </w:tc>
        <w:tc>
          <w:tcPr>
            <w:tcW w:w="696" w:type="dxa"/>
            <w:vAlign w:val="center"/>
          </w:tcPr>
          <w:p w14:paraId="52262817" w14:textId="28984576" w:rsidR="001A4E74" w:rsidRDefault="008B226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1CDCCA1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根</w:t>
            </w:r>
          </w:p>
        </w:tc>
        <w:tc>
          <w:tcPr>
            <w:tcW w:w="619" w:type="dxa"/>
            <w:vAlign w:val="center"/>
          </w:tcPr>
          <w:p w14:paraId="2C0C3AE5"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6C3C2533"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441639BA"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6E83BE08"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31</w:t>
            </w:r>
          </w:p>
        </w:tc>
        <w:tc>
          <w:tcPr>
            <w:tcW w:w="1532" w:type="dxa"/>
            <w:vAlign w:val="center"/>
          </w:tcPr>
          <w:p w14:paraId="4F1E30A4"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壁挂网络机柜</w:t>
            </w:r>
          </w:p>
        </w:tc>
        <w:tc>
          <w:tcPr>
            <w:tcW w:w="4141" w:type="dxa"/>
            <w:vAlign w:val="center"/>
          </w:tcPr>
          <w:p w14:paraId="543CE79B"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12U；19 英寸标准；高度 600mm；宽度 600mm；深度 450mm；材质冷轧钢；防护等级 IP20</w:t>
            </w:r>
          </w:p>
        </w:tc>
        <w:tc>
          <w:tcPr>
            <w:tcW w:w="1674" w:type="dxa"/>
            <w:vAlign w:val="center"/>
          </w:tcPr>
          <w:p w14:paraId="3F8E11F4"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壁挂安装</w:t>
            </w:r>
          </w:p>
        </w:tc>
        <w:tc>
          <w:tcPr>
            <w:tcW w:w="696" w:type="dxa"/>
            <w:vAlign w:val="center"/>
          </w:tcPr>
          <w:p w14:paraId="4853A604" w14:textId="4119FB82" w:rsidR="001A4E74" w:rsidRDefault="008B226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4C14C244"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台</w:t>
            </w:r>
          </w:p>
        </w:tc>
        <w:tc>
          <w:tcPr>
            <w:tcW w:w="619" w:type="dxa"/>
            <w:vAlign w:val="center"/>
          </w:tcPr>
          <w:p w14:paraId="2C5D1057"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0948ACB4"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77D4B807"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6BC2AA42"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32</w:t>
            </w:r>
          </w:p>
        </w:tc>
        <w:tc>
          <w:tcPr>
            <w:tcW w:w="1532" w:type="dxa"/>
            <w:vAlign w:val="center"/>
          </w:tcPr>
          <w:p w14:paraId="260A97B8"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光纤熔接盒</w:t>
            </w:r>
          </w:p>
        </w:tc>
        <w:tc>
          <w:tcPr>
            <w:tcW w:w="4141" w:type="dxa"/>
            <w:vAlign w:val="center"/>
          </w:tcPr>
          <w:p w14:paraId="7F6B3D7D"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多模、单模；接口类型 SC/LC；熔接芯数 4-24 芯；材质 ABS / 冷轧钢；防护等级 IP65；工作温度 - 20~60℃</w:t>
            </w:r>
          </w:p>
        </w:tc>
        <w:tc>
          <w:tcPr>
            <w:tcW w:w="1674" w:type="dxa"/>
            <w:vAlign w:val="center"/>
          </w:tcPr>
          <w:p w14:paraId="5022E7D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光纤熔接</w:t>
            </w:r>
          </w:p>
        </w:tc>
        <w:tc>
          <w:tcPr>
            <w:tcW w:w="696" w:type="dxa"/>
            <w:vAlign w:val="center"/>
          </w:tcPr>
          <w:p w14:paraId="6624C74B"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2</w:t>
            </w:r>
          </w:p>
        </w:tc>
        <w:tc>
          <w:tcPr>
            <w:tcW w:w="456" w:type="dxa"/>
            <w:vAlign w:val="center"/>
          </w:tcPr>
          <w:p w14:paraId="2BFE7E2F"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5488EB25"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23B1D212"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5FC0DBA8"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66BB490D"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33</w:t>
            </w:r>
          </w:p>
        </w:tc>
        <w:tc>
          <w:tcPr>
            <w:tcW w:w="1532" w:type="dxa"/>
            <w:vAlign w:val="center"/>
          </w:tcPr>
          <w:p w14:paraId="39EE718F"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C14 转 A10 转接头</w:t>
            </w:r>
          </w:p>
        </w:tc>
        <w:tc>
          <w:tcPr>
            <w:tcW w:w="4141" w:type="dxa"/>
            <w:vAlign w:val="center"/>
          </w:tcPr>
          <w:p w14:paraId="0B873BC4"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标准接口；导体材质纯铜；接触电阻≤5mΩ；工作电压 250V；工作电流 10A；绝缘材质 PVC</w:t>
            </w:r>
          </w:p>
        </w:tc>
        <w:tc>
          <w:tcPr>
            <w:tcW w:w="1674" w:type="dxa"/>
            <w:vAlign w:val="center"/>
          </w:tcPr>
          <w:p w14:paraId="5E0C863F"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电源接口转换</w:t>
            </w:r>
          </w:p>
        </w:tc>
        <w:tc>
          <w:tcPr>
            <w:tcW w:w="696" w:type="dxa"/>
            <w:vAlign w:val="center"/>
          </w:tcPr>
          <w:p w14:paraId="218719FF"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20</w:t>
            </w:r>
          </w:p>
        </w:tc>
        <w:tc>
          <w:tcPr>
            <w:tcW w:w="456" w:type="dxa"/>
            <w:vAlign w:val="center"/>
          </w:tcPr>
          <w:p w14:paraId="56FD0FD2"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根</w:t>
            </w:r>
          </w:p>
        </w:tc>
        <w:tc>
          <w:tcPr>
            <w:tcW w:w="619" w:type="dxa"/>
            <w:vAlign w:val="center"/>
          </w:tcPr>
          <w:p w14:paraId="61CA8142"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30CDBC62"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3D22793C"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4D02DA8C"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34</w:t>
            </w:r>
          </w:p>
        </w:tc>
        <w:tc>
          <w:tcPr>
            <w:tcW w:w="1532" w:type="dxa"/>
            <w:vAlign w:val="center"/>
          </w:tcPr>
          <w:p w14:paraId="01870E32"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网络转接头</w:t>
            </w:r>
          </w:p>
        </w:tc>
        <w:tc>
          <w:tcPr>
            <w:tcW w:w="4141" w:type="dxa"/>
            <w:vAlign w:val="center"/>
          </w:tcPr>
          <w:p w14:paraId="353845C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RJ45 公转母 / 异径；接口标准 RJ45；材质 ABS + 磷青铜；传输速率 1000Mbps；工作温度 - 10~60℃</w:t>
            </w:r>
          </w:p>
        </w:tc>
        <w:tc>
          <w:tcPr>
            <w:tcW w:w="1674" w:type="dxa"/>
            <w:vAlign w:val="center"/>
          </w:tcPr>
          <w:p w14:paraId="4AD9537C"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网络接口转换</w:t>
            </w:r>
          </w:p>
        </w:tc>
        <w:tc>
          <w:tcPr>
            <w:tcW w:w="696" w:type="dxa"/>
            <w:vAlign w:val="center"/>
          </w:tcPr>
          <w:p w14:paraId="0E6494E1" w14:textId="79E3E735" w:rsidR="001A4E74" w:rsidRDefault="008B226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10</w:t>
            </w:r>
          </w:p>
        </w:tc>
        <w:tc>
          <w:tcPr>
            <w:tcW w:w="456" w:type="dxa"/>
            <w:vAlign w:val="center"/>
          </w:tcPr>
          <w:p w14:paraId="43B028D8"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3DAD115A"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337F7E71"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67446AF6"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208FF5A0"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lastRenderedPageBreak/>
              <w:t>35</w:t>
            </w:r>
          </w:p>
        </w:tc>
        <w:tc>
          <w:tcPr>
            <w:tcW w:w="1532" w:type="dxa"/>
            <w:vAlign w:val="center"/>
          </w:tcPr>
          <w:p w14:paraId="4DCECEAB"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电烙铁</w:t>
            </w:r>
          </w:p>
        </w:tc>
        <w:tc>
          <w:tcPr>
            <w:tcW w:w="4141" w:type="dxa"/>
            <w:vAlign w:val="center"/>
          </w:tcPr>
          <w:p w14:paraId="11DB644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30W/40W/50W/60W；发热芯材质陶瓷；烙铁头材质紫铜；温度范围 200-450℃</w:t>
            </w:r>
          </w:p>
        </w:tc>
        <w:tc>
          <w:tcPr>
            <w:tcW w:w="1674" w:type="dxa"/>
            <w:vAlign w:val="center"/>
          </w:tcPr>
          <w:p w14:paraId="28A25EFE"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焊接电子元件</w:t>
            </w:r>
          </w:p>
        </w:tc>
        <w:tc>
          <w:tcPr>
            <w:tcW w:w="696" w:type="dxa"/>
            <w:vAlign w:val="center"/>
          </w:tcPr>
          <w:p w14:paraId="78230B64"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7378E25A"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把</w:t>
            </w:r>
          </w:p>
        </w:tc>
        <w:tc>
          <w:tcPr>
            <w:tcW w:w="619" w:type="dxa"/>
            <w:vAlign w:val="center"/>
          </w:tcPr>
          <w:p w14:paraId="7F908D9A"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67955756"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3479FD95"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7D68A394"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36</w:t>
            </w:r>
          </w:p>
        </w:tc>
        <w:tc>
          <w:tcPr>
            <w:tcW w:w="1532" w:type="dxa"/>
            <w:vAlign w:val="center"/>
          </w:tcPr>
          <w:p w14:paraId="3258548F"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吸锡器</w:t>
            </w:r>
          </w:p>
        </w:tc>
        <w:tc>
          <w:tcPr>
            <w:tcW w:w="4141" w:type="dxa"/>
            <w:vAlign w:val="center"/>
          </w:tcPr>
          <w:p w14:paraId="01B0CC18"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手动 / 电动；手动式吸力≥8kPa；电动式功率 10-20W；吸嘴材质不锈钢</w:t>
            </w:r>
          </w:p>
        </w:tc>
        <w:tc>
          <w:tcPr>
            <w:tcW w:w="1674" w:type="dxa"/>
            <w:vAlign w:val="center"/>
          </w:tcPr>
          <w:p w14:paraId="76925589"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吸除多余焊锡</w:t>
            </w:r>
          </w:p>
        </w:tc>
        <w:tc>
          <w:tcPr>
            <w:tcW w:w="696" w:type="dxa"/>
            <w:vAlign w:val="center"/>
          </w:tcPr>
          <w:p w14:paraId="66E8580A"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7A865E5B"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0FDECA63"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7106FF38"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46DD30B4"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4FCD7A4D"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37</w:t>
            </w:r>
          </w:p>
        </w:tc>
        <w:tc>
          <w:tcPr>
            <w:tcW w:w="1532" w:type="dxa"/>
            <w:vAlign w:val="center"/>
          </w:tcPr>
          <w:p w14:paraId="18D9C33A"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焊锡丝</w:t>
            </w:r>
          </w:p>
        </w:tc>
        <w:tc>
          <w:tcPr>
            <w:tcW w:w="4141" w:type="dxa"/>
            <w:vAlign w:val="center"/>
          </w:tcPr>
          <w:p w14:paraId="7523471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各种规格；直径 0.8-1.0mm；含锡量 63%-67%；熔点 183-227℃；助焊剂含量 2%-3%</w:t>
            </w:r>
          </w:p>
        </w:tc>
        <w:tc>
          <w:tcPr>
            <w:tcW w:w="1674" w:type="dxa"/>
            <w:vAlign w:val="center"/>
          </w:tcPr>
          <w:p w14:paraId="656AE79D"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焊接电子元件</w:t>
            </w:r>
          </w:p>
        </w:tc>
        <w:tc>
          <w:tcPr>
            <w:tcW w:w="696" w:type="dxa"/>
            <w:vAlign w:val="center"/>
          </w:tcPr>
          <w:p w14:paraId="51445CF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46AF048F"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卷</w:t>
            </w:r>
          </w:p>
        </w:tc>
        <w:tc>
          <w:tcPr>
            <w:tcW w:w="619" w:type="dxa"/>
            <w:vAlign w:val="center"/>
          </w:tcPr>
          <w:p w14:paraId="434ECED2"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41612535"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16C2EA72"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5E2BB8A2"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38</w:t>
            </w:r>
          </w:p>
        </w:tc>
        <w:tc>
          <w:tcPr>
            <w:tcW w:w="1532" w:type="dxa"/>
            <w:vAlign w:val="center"/>
          </w:tcPr>
          <w:p w14:paraId="4E56F4CB"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助焊剂</w:t>
            </w:r>
          </w:p>
        </w:tc>
        <w:tc>
          <w:tcPr>
            <w:tcW w:w="4141" w:type="dxa"/>
            <w:vAlign w:val="center"/>
          </w:tcPr>
          <w:p w14:paraId="78F9F6B2"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各种规格；类型免清洗型；固含量 10%-15%；pH 值 6.5-7.5；适用温度 200-300℃</w:t>
            </w:r>
          </w:p>
        </w:tc>
        <w:tc>
          <w:tcPr>
            <w:tcW w:w="1674" w:type="dxa"/>
            <w:vAlign w:val="center"/>
          </w:tcPr>
          <w:p w14:paraId="2879FA89"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辅助焊接</w:t>
            </w:r>
          </w:p>
        </w:tc>
        <w:tc>
          <w:tcPr>
            <w:tcW w:w="696" w:type="dxa"/>
            <w:vAlign w:val="center"/>
          </w:tcPr>
          <w:p w14:paraId="6A8D149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415BAEE3"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瓶</w:t>
            </w:r>
          </w:p>
        </w:tc>
        <w:tc>
          <w:tcPr>
            <w:tcW w:w="619" w:type="dxa"/>
            <w:vAlign w:val="center"/>
          </w:tcPr>
          <w:p w14:paraId="7550FF9F"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3F6B69B4"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0904ACB6"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387F007D"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39</w:t>
            </w:r>
          </w:p>
        </w:tc>
        <w:tc>
          <w:tcPr>
            <w:tcW w:w="1532" w:type="dxa"/>
            <w:vAlign w:val="center"/>
          </w:tcPr>
          <w:p w14:paraId="7B4280A4"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吸锡带</w:t>
            </w:r>
            <w:proofErr w:type="gramEnd"/>
          </w:p>
        </w:tc>
        <w:tc>
          <w:tcPr>
            <w:tcW w:w="4141" w:type="dxa"/>
            <w:vAlign w:val="center"/>
          </w:tcPr>
          <w:p w14:paraId="414E0D7D"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各种规格；宽度 2-5mm；长度 1.5-3m；材质纯铜；编织密度≥90%</w:t>
            </w:r>
          </w:p>
        </w:tc>
        <w:tc>
          <w:tcPr>
            <w:tcW w:w="1674" w:type="dxa"/>
            <w:vAlign w:val="center"/>
          </w:tcPr>
          <w:p w14:paraId="6A683C44"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吸除多余焊锡</w:t>
            </w:r>
          </w:p>
        </w:tc>
        <w:tc>
          <w:tcPr>
            <w:tcW w:w="696" w:type="dxa"/>
            <w:vAlign w:val="center"/>
          </w:tcPr>
          <w:p w14:paraId="3BDCDDF6"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233BF75E"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根</w:t>
            </w:r>
          </w:p>
        </w:tc>
        <w:tc>
          <w:tcPr>
            <w:tcW w:w="619" w:type="dxa"/>
            <w:vAlign w:val="center"/>
          </w:tcPr>
          <w:p w14:paraId="4E8D9230"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282E0864"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00E8EFEC"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0BC05285"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40</w:t>
            </w:r>
          </w:p>
        </w:tc>
        <w:tc>
          <w:tcPr>
            <w:tcW w:w="1532" w:type="dxa"/>
            <w:vAlign w:val="center"/>
          </w:tcPr>
          <w:p w14:paraId="6C2A717C"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手枪</w:t>
            </w:r>
            <w:proofErr w:type="gramStart"/>
            <w:r>
              <w:rPr>
                <w:rFonts w:ascii="宋体" w:eastAsia="宋体" w:hAnsi="宋体" w:cs="宋体" w:hint="eastAsia"/>
                <w:color w:val="000000"/>
                <w:kern w:val="0"/>
                <w:sz w:val="24"/>
                <w:szCs w:val="24"/>
                <w14:ligatures w14:val="none"/>
              </w:rPr>
              <w:t>钻批头</w:t>
            </w:r>
            <w:proofErr w:type="gramEnd"/>
          </w:p>
        </w:tc>
        <w:tc>
          <w:tcPr>
            <w:tcW w:w="4141" w:type="dxa"/>
            <w:vAlign w:val="center"/>
          </w:tcPr>
          <w:p w14:paraId="33509297"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十字 / 一字 / 内六角；规格 PH2/PH3、SL5/SL6、H4/H6；材质 S2 工具钢；硬度 HRC60±2</w:t>
            </w:r>
          </w:p>
        </w:tc>
        <w:tc>
          <w:tcPr>
            <w:tcW w:w="1674" w:type="dxa"/>
            <w:vAlign w:val="center"/>
          </w:tcPr>
          <w:p w14:paraId="35147E1A"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手电钻配套钻孔工具</w:t>
            </w:r>
          </w:p>
        </w:tc>
        <w:tc>
          <w:tcPr>
            <w:tcW w:w="696" w:type="dxa"/>
            <w:vAlign w:val="center"/>
          </w:tcPr>
          <w:p w14:paraId="6E367DB7" w14:textId="5D1D991D" w:rsidR="001A4E74" w:rsidRDefault="008B2262">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3B81C041"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套</w:t>
            </w:r>
          </w:p>
        </w:tc>
        <w:tc>
          <w:tcPr>
            <w:tcW w:w="619" w:type="dxa"/>
            <w:vAlign w:val="center"/>
          </w:tcPr>
          <w:p w14:paraId="7BB9514E"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0F71196C"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723B522D"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14:paraId="23F7D03E" w14:textId="77777777" w:rsidR="001A4E74" w:rsidRDefault="00103B0B">
            <w:pPr>
              <w:widowControl/>
              <w:jc w:val="center"/>
              <w:rPr>
                <w:rFonts w:ascii="宋体" w:eastAsia="宋体" w:hAnsi="宋体" w:cs="宋体"/>
                <w:b w:val="0"/>
                <w:bCs w:val="0"/>
                <w:color w:val="000000"/>
                <w:kern w:val="0"/>
                <w:sz w:val="24"/>
                <w:szCs w:val="24"/>
                <w14:ligatures w14:val="none"/>
              </w:rPr>
            </w:pPr>
            <w:r>
              <w:rPr>
                <w:rFonts w:ascii="宋体" w:eastAsia="宋体" w:hAnsi="宋体" w:cs="宋体" w:hint="eastAsia"/>
                <w:color w:val="000000"/>
                <w:kern w:val="0"/>
                <w:sz w:val="24"/>
                <w:szCs w:val="24"/>
                <w14:ligatures w14:val="none"/>
              </w:rPr>
              <w:t>41</w:t>
            </w:r>
          </w:p>
        </w:tc>
        <w:tc>
          <w:tcPr>
            <w:tcW w:w="1532" w:type="dxa"/>
            <w:vAlign w:val="center"/>
          </w:tcPr>
          <w:p w14:paraId="74FC950A"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测光仪</w:t>
            </w:r>
          </w:p>
        </w:tc>
        <w:tc>
          <w:tcPr>
            <w:tcW w:w="4141" w:type="dxa"/>
            <w:vAlign w:val="center"/>
          </w:tcPr>
          <w:p w14:paraId="18EE9B85"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数字式；测量范围 0.1-100000lux；精度 ±2% FS；响应时间≤0.5s；显示分辨率 0.1lux</w:t>
            </w:r>
          </w:p>
        </w:tc>
        <w:tc>
          <w:tcPr>
            <w:tcW w:w="1674" w:type="dxa"/>
            <w:vAlign w:val="center"/>
          </w:tcPr>
          <w:p w14:paraId="14D0EC99"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亮度检测校准</w:t>
            </w:r>
          </w:p>
        </w:tc>
        <w:tc>
          <w:tcPr>
            <w:tcW w:w="696" w:type="dxa"/>
            <w:vAlign w:val="center"/>
          </w:tcPr>
          <w:p w14:paraId="2E1174A9"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1</w:t>
            </w:r>
          </w:p>
        </w:tc>
        <w:tc>
          <w:tcPr>
            <w:tcW w:w="456" w:type="dxa"/>
            <w:vAlign w:val="center"/>
          </w:tcPr>
          <w:p w14:paraId="6EB55162" w14:textId="77777777" w:rsidR="001A4E74" w:rsidRDefault="00103B0B">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roofErr w:type="gramStart"/>
            <w:r>
              <w:rPr>
                <w:rFonts w:ascii="宋体" w:eastAsia="宋体" w:hAnsi="宋体" w:cs="宋体" w:hint="eastAsia"/>
                <w:color w:val="000000"/>
                <w:kern w:val="0"/>
                <w:sz w:val="24"/>
                <w:szCs w:val="24"/>
                <w14:ligatures w14:val="none"/>
              </w:rPr>
              <w:t>个</w:t>
            </w:r>
            <w:proofErr w:type="gramEnd"/>
          </w:p>
        </w:tc>
        <w:tc>
          <w:tcPr>
            <w:tcW w:w="619" w:type="dxa"/>
            <w:vAlign w:val="center"/>
          </w:tcPr>
          <w:p w14:paraId="3CFFFC36"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c>
          <w:tcPr>
            <w:tcW w:w="638" w:type="dxa"/>
            <w:vAlign w:val="center"/>
          </w:tcPr>
          <w:p w14:paraId="437B74C4"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08A30262"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9921" w:type="dxa"/>
            <w:gridSpan w:val="7"/>
            <w:vAlign w:val="center"/>
          </w:tcPr>
          <w:p w14:paraId="35035C28" w14:textId="77777777" w:rsidR="001A4E74" w:rsidRDefault="00103B0B">
            <w:pPr>
              <w:widowControl/>
              <w:jc w:val="center"/>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第一部分合计总价</w:t>
            </w:r>
          </w:p>
        </w:tc>
        <w:tc>
          <w:tcPr>
            <w:tcW w:w="638" w:type="dxa"/>
            <w:vAlign w:val="center"/>
          </w:tcPr>
          <w:p w14:paraId="3CE417DE" w14:textId="77777777" w:rsidR="001A4E74" w:rsidRDefault="001A4E74">
            <w:pPr>
              <w:widowControl/>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kern w:val="0"/>
                <w:sz w:val="24"/>
                <w:szCs w:val="24"/>
                <w14:ligatures w14:val="none"/>
              </w:rPr>
            </w:pPr>
          </w:p>
        </w:tc>
      </w:tr>
      <w:tr w:rsidR="001A4E74" w14:paraId="6B2DE14B" w14:textId="77777777" w:rsidTr="001A4E74">
        <w:trPr>
          <w:trHeight w:val="1656"/>
          <w:jc w:val="center"/>
        </w:trPr>
        <w:tc>
          <w:tcPr>
            <w:cnfStyle w:val="001000000000" w:firstRow="0" w:lastRow="0" w:firstColumn="1" w:lastColumn="0" w:oddVBand="0" w:evenVBand="0" w:oddHBand="0" w:evenHBand="0" w:firstRowFirstColumn="0" w:firstRowLastColumn="0" w:lastRowFirstColumn="0" w:lastRowLastColumn="0"/>
            <w:tcW w:w="10559" w:type="dxa"/>
            <w:gridSpan w:val="8"/>
            <w:vAlign w:val="center"/>
          </w:tcPr>
          <w:p w14:paraId="2A2B11A8" w14:textId="317CD5ED" w:rsidR="001A4E74" w:rsidRPr="00893283" w:rsidRDefault="00103B0B" w:rsidP="00562B51">
            <w:pPr>
              <w:widowControl/>
              <w:jc w:val="left"/>
              <w:rPr>
                <w:rFonts w:ascii="宋体" w:eastAsia="宋体" w:hAnsi="宋体" w:cs="宋体"/>
                <w:kern w:val="0"/>
                <w:sz w:val="24"/>
                <w:szCs w:val="24"/>
                <w14:ligatures w14:val="none"/>
              </w:rPr>
            </w:pPr>
            <w:r w:rsidRPr="00893283">
              <w:rPr>
                <w:rFonts w:ascii="宋体" w:eastAsia="宋体" w:hAnsi="宋体" w:cs="宋体" w:hint="eastAsia"/>
                <w:kern w:val="0"/>
                <w:sz w:val="24"/>
                <w:szCs w:val="24"/>
                <w14:ligatures w14:val="none"/>
              </w:rPr>
              <w:lastRenderedPageBreak/>
              <w:t>第二部分：清单外报价</w:t>
            </w:r>
            <w:r w:rsidR="00562B51" w:rsidRPr="00893283">
              <w:rPr>
                <w:rFonts w:ascii="宋体" w:eastAsia="宋体" w:hAnsi="宋体" w:cs="宋体" w:hint="eastAsia"/>
                <w:kern w:val="0"/>
                <w:sz w:val="24"/>
                <w:szCs w:val="24"/>
                <w14:ligatures w14:val="none"/>
              </w:rPr>
              <w:t>（</w:t>
            </w:r>
            <w:r w:rsidR="00562B51" w:rsidRPr="00893283">
              <w:rPr>
                <w:rFonts w:ascii="宋体" w:eastAsia="宋体" w:hAnsi="宋体" w:hint="eastAsia"/>
                <w:bCs w:val="0"/>
                <w:sz w:val="24"/>
                <w:szCs w:val="24"/>
              </w:rPr>
              <w:t>预留8万元，投标单位仅需以京东价为基准进行折扣报价</w:t>
            </w:r>
            <w:r w:rsidR="00562B51" w:rsidRPr="00893283">
              <w:rPr>
                <w:rFonts w:ascii="宋体" w:eastAsia="宋体" w:hAnsi="宋体" w:cs="宋体" w:hint="eastAsia"/>
                <w:kern w:val="0"/>
                <w:sz w:val="24"/>
                <w:szCs w:val="24"/>
                <w14:ligatures w14:val="none"/>
              </w:rPr>
              <w:t>）</w:t>
            </w:r>
          </w:p>
          <w:p w14:paraId="37BF84C1" w14:textId="77777777" w:rsidR="001A4E74" w:rsidRDefault="001A4E74" w:rsidP="00562B51">
            <w:pPr>
              <w:widowControl/>
              <w:jc w:val="left"/>
              <w:rPr>
                <w:rFonts w:ascii="宋体" w:eastAsia="宋体" w:hAnsi="宋体" w:cs="宋体"/>
                <w:color w:val="000000"/>
                <w:kern w:val="0"/>
                <w:sz w:val="24"/>
                <w:szCs w:val="24"/>
                <w14:ligatures w14:val="none"/>
              </w:rPr>
            </w:pPr>
          </w:p>
          <w:p w14:paraId="0A1D271A" w14:textId="0BBADCF1" w:rsidR="001A4E74" w:rsidRDefault="00103B0B" w:rsidP="00562B51">
            <w:pPr>
              <w:widowControl/>
              <w:jc w:val="left"/>
              <w:rPr>
                <w:rFonts w:ascii="宋体" w:eastAsia="宋体" w:hAnsi="宋体" w:cs="宋体"/>
                <w:color w:val="000000"/>
                <w:kern w:val="0"/>
                <w:sz w:val="24"/>
                <w:szCs w:val="24"/>
                <w14:ligatures w14:val="none"/>
              </w:rPr>
            </w:pPr>
            <w:r>
              <w:rPr>
                <w:rFonts w:ascii="宋体" w:eastAsia="宋体" w:hAnsi="宋体" w:cs="宋体" w:hint="eastAsia"/>
                <w:color w:val="000000"/>
                <w:kern w:val="0"/>
                <w:sz w:val="24"/>
                <w:szCs w:val="24"/>
                <w14:ligatures w14:val="none"/>
              </w:rPr>
              <w:t>清单外耗材单价以同类产品当日</w:t>
            </w:r>
            <w:r w:rsidRPr="00562B51">
              <w:rPr>
                <w:rFonts w:ascii="宋体" w:eastAsia="宋体" w:hAnsi="宋体" w:cs="宋体" w:hint="eastAsia"/>
                <w:color w:val="FF0000"/>
                <w:kern w:val="0"/>
                <w:sz w:val="24"/>
                <w:szCs w:val="24"/>
                <w14:ligatures w14:val="none"/>
              </w:rPr>
              <w:t xml:space="preserve">京东价的  </w:t>
            </w:r>
            <w:r w:rsidR="00562B51" w:rsidRPr="00562B51">
              <w:rPr>
                <w:rFonts w:ascii="宋体" w:eastAsia="宋体" w:hAnsi="宋体" w:cs="宋体" w:hint="eastAsia"/>
                <w:color w:val="FF0000"/>
                <w:kern w:val="0"/>
                <w:sz w:val="24"/>
                <w:szCs w:val="24"/>
                <w14:ligatures w14:val="none"/>
              </w:rPr>
              <w:t xml:space="preserve"> </w:t>
            </w:r>
            <w:r w:rsidRPr="00562B51">
              <w:rPr>
                <w:rFonts w:ascii="宋体" w:eastAsia="宋体" w:hAnsi="宋体" w:cs="宋体" w:hint="eastAsia"/>
                <w:color w:val="FF0000"/>
                <w:kern w:val="0"/>
                <w:sz w:val="24"/>
                <w:szCs w:val="24"/>
                <w14:ligatures w14:val="none"/>
              </w:rPr>
              <w:t>%为准</w:t>
            </w:r>
            <w:r>
              <w:rPr>
                <w:rFonts w:ascii="宋体" w:eastAsia="宋体" w:hAnsi="宋体" w:cs="宋体" w:hint="eastAsia"/>
                <w:color w:val="000000"/>
                <w:kern w:val="0"/>
                <w:sz w:val="24"/>
                <w:szCs w:val="24"/>
                <w14:ligatures w14:val="none"/>
              </w:rPr>
              <w:t>。（请投标单位进行折扣报价）</w:t>
            </w:r>
          </w:p>
        </w:tc>
      </w:tr>
    </w:tbl>
    <w:p w14:paraId="17B4B13C" w14:textId="77777777" w:rsidR="001A4E74" w:rsidRDefault="001A4E74">
      <w:pPr>
        <w:tabs>
          <w:tab w:val="left" w:pos="1524"/>
        </w:tabs>
        <w:rPr>
          <w:rFonts w:ascii="宋体" w:eastAsia="宋体" w:hAnsi="宋体"/>
          <w:sz w:val="24"/>
          <w:szCs w:val="24"/>
        </w:rPr>
      </w:pPr>
    </w:p>
    <w:p w14:paraId="2D0A27A2" w14:textId="77777777" w:rsidR="001A4E74" w:rsidRDefault="001A4E74">
      <w:pPr>
        <w:tabs>
          <w:tab w:val="left" w:pos="1524"/>
        </w:tabs>
        <w:rPr>
          <w:rFonts w:ascii="宋体" w:eastAsia="宋体" w:hAnsi="宋体"/>
          <w:sz w:val="24"/>
          <w:szCs w:val="24"/>
        </w:rPr>
      </w:pPr>
    </w:p>
    <w:sectPr w:rsidR="001A4E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E2869" w14:textId="77777777" w:rsidR="006739D9" w:rsidRDefault="006739D9" w:rsidP="008B2262">
      <w:r>
        <w:separator/>
      </w:r>
    </w:p>
  </w:endnote>
  <w:endnote w:type="continuationSeparator" w:id="0">
    <w:p w14:paraId="1D77A7FE" w14:textId="77777777" w:rsidR="006739D9" w:rsidRDefault="006739D9" w:rsidP="008B2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BD7B15" w14:textId="77777777" w:rsidR="006739D9" w:rsidRDefault="006739D9" w:rsidP="008B2262">
      <w:r>
        <w:separator/>
      </w:r>
    </w:p>
  </w:footnote>
  <w:footnote w:type="continuationSeparator" w:id="0">
    <w:p w14:paraId="25F1FA2A" w14:textId="77777777" w:rsidR="006739D9" w:rsidRDefault="006739D9" w:rsidP="008B22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34D"/>
    <w:rsid w:val="00002D32"/>
    <w:rsid w:val="00015960"/>
    <w:rsid w:val="0002685B"/>
    <w:rsid w:val="00031392"/>
    <w:rsid w:val="000321AF"/>
    <w:rsid w:val="00057D8C"/>
    <w:rsid w:val="00093703"/>
    <w:rsid w:val="000B3FF5"/>
    <w:rsid w:val="000C153C"/>
    <w:rsid w:val="000C70FA"/>
    <w:rsid w:val="000D44CD"/>
    <w:rsid w:val="000F212A"/>
    <w:rsid w:val="000F3DA9"/>
    <w:rsid w:val="000F60E8"/>
    <w:rsid w:val="00103B0B"/>
    <w:rsid w:val="00156150"/>
    <w:rsid w:val="001649A2"/>
    <w:rsid w:val="00172C50"/>
    <w:rsid w:val="001A331D"/>
    <w:rsid w:val="001A4E74"/>
    <w:rsid w:val="001D039B"/>
    <w:rsid w:val="001E0EB5"/>
    <w:rsid w:val="001E3755"/>
    <w:rsid w:val="001F28F2"/>
    <w:rsid w:val="002123CA"/>
    <w:rsid w:val="0024234D"/>
    <w:rsid w:val="002461C8"/>
    <w:rsid w:val="00275668"/>
    <w:rsid w:val="00291D25"/>
    <w:rsid w:val="00296C2A"/>
    <w:rsid w:val="002975A5"/>
    <w:rsid w:val="002E0FF8"/>
    <w:rsid w:val="002F4ABB"/>
    <w:rsid w:val="00380C06"/>
    <w:rsid w:val="00382E08"/>
    <w:rsid w:val="00385B26"/>
    <w:rsid w:val="003D4223"/>
    <w:rsid w:val="00433D80"/>
    <w:rsid w:val="00434DAF"/>
    <w:rsid w:val="004379FA"/>
    <w:rsid w:val="004545F9"/>
    <w:rsid w:val="00460772"/>
    <w:rsid w:val="004629D6"/>
    <w:rsid w:val="004727B2"/>
    <w:rsid w:val="0047510B"/>
    <w:rsid w:val="00483746"/>
    <w:rsid w:val="00495D07"/>
    <w:rsid w:val="004B14FF"/>
    <w:rsid w:val="004E6715"/>
    <w:rsid w:val="004F4050"/>
    <w:rsid w:val="004F51A0"/>
    <w:rsid w:val="00524EDC"/>
    <w:rsid w:val="005271C8"/>
    <w:rsid w:val="0056127E"/>
    <w:rsid w:val="00562B51"/>
    <w:rsid w:val="00562B7B"/>
    <w:rsid w:val="00563C3A"/>
    <w:rsid w:val="005659D6"/>
    <w:rsid w:val="00597233"/>
    <w:rsid w:val="00606B54"/>
    <w:rsid w:val="006370AB"/>
    <w:rsid w:val="00646BF0"/>
    <w:rsid w:val="006602AD"/>
    <w:rsid w:val="00662396"/>
    <w:rsid w:val="006739D9"/>
    <w:rsid w:val="0067454F"/>
    <w:rsid w:val="006839D4"/>
    <w:rsid w:val="006D3559"/>
    <w:rsid w:val="006E7032"/>
    <w:rsid w:val="006F6363"/>
    <w:rsid w:val="006F6AA1"/>
    <w:rsid w:val="007145A9"/>
    <w:rsid w:val="007155E8"/>
    <w:rsid w:val="007837CC"/>
    <w:rsid w:val="007A3551"/>
    <w:rsid w:val="007F1878"/>
    <w:rsid w:val="00803F61"/>
    <w:rsid w:val="008103F8"/>
    <w:rsid w:val="00822331"/>
    <w:rsid w:val="0084048E"/>
    <w:rsid w:val="008421E5"/>
    <w:rsid w:val="0086483C"/>
    <w:rsid w:val="008704BD"/>
    <w:rsid w:val="00893283"/>
    <w:rsid w:val="008B2262"/>
    <w:rsid w:val="008D1A55"/>
    <w:rsid w:val="00921A12"/>
    <w:rsid w:val="00924FA7"/>
    <w:rsid w:val="00942604"/>
    <w:rsid w:val="009514C1"/>
    <w:rsid w:val="00957797"/>
    <w:rsid w:val="0096198E"/>
    <w:rsid w:val="00964BBE"/>
    <w:rsid w:val="0096511D"/>
    <w:rsid w:val="009804E5"/>
    <w:rsid w:val="009878E6"/>
    <w:rsid w:val="009A3028"/>
    <w:rsid w:val="009A4FC0"/>
    <w:rsid w:val="009B1A27"/>
    <w:rsid w:val="009B6D28"/>
    <w:rsid w:val="009F3973"/>
    <w:rsid w:val="00A16815"/>
    <w:rsid w:val="00A271B0"/>
    <w:rsid w:val="00A77E26"/>
    <w:rsid w:val="00A905A9"/>
    <w:rsid w:val="00AE5494"/>
    <w:rsid w:val="00B023FA"/>
    <w:rsid w:val="00B13440"/>
    <w:rsid w:val="00B13BF0"/>
    <w:rsid w:val="00B15714"/>
    <w:rsid w:val="00B17671"/>
    <w:rsid w:val="00B25F93"/>
    <w:rsid w:val="00B33A23"/>
    <w:rsid w:val="00B47BF2"/>
    <w:rsid w:val="00B60786"/>
    <w:rsid w:val="00B6685E"/>
    <w:rsid w:val="00BA0D8F"/>
    <w:rsid w:val="00BA1080"/>
    <w:rsid w:val="00BE272C"/>
    <w:rsid w:val="00BF12C2"/>
    <w:rsid w:val="00C02360"/>
    <w:rsid w:val="00C10B62"/>
    <w:rsid w:val="00C25F5F"/>
    <w:rsid w:val="00C43055"/>
    <w:rsid w:val="00C547C6"/>
    <w:rsid w:val="00C54E69"/>
    <w:rsid w:val="00C62C2C"/>
    <w:rsid w:val="00C826A9"/>
    <w:rsid w:val="00C97520"/>
    <w:rsid w:val="00CA2845"/>
    <w:rsid w:val="00CF277F"/>
    <w:rsid w:val="00CF6B27"/>
    <w:rsid w:val="00D06CD9"/>
    <w:rsid w:val="00D12524"/>
    <w:rsid w:val="00D26B42"/>
    <w:rsid w:val="00D557FC"/>
    <w:rsid w:val="00D91F12"/>
    <w:rsid w:val="00D9669A"/>
    <w:rsid w:val="00D97DD5"/>
    <w:rsid w:val="00DB5AF9"/>
    <w:rsid w:val="00DE4563"/>
    <w:rsid w:val="00DE6892"/>
    <w:rsid w:val="00E02EDF"/>
    <w:rsid w:val="00E31E27"/>
    <w:rsid w:val="00E451FA"/>
    <w:rsid w:val="00E62147"/>
    <w:rsid w:val="00E92C2B"/>
    <w:rsid w:val="00EB5ACD"/>
    <w:rsid w:val="00ED5522"/>
    <w:rsid w:val="00EE1230"/>
    <w:rsid w:val="00EF36B0"/>
    <w:rsid w:val="00F33640"/>
    <w:rsid w:val="00F3547B"/>
    <w:rsid w:val="00F441A0"/>
    <w:rsid w:val="00F465E7"/>
    <w:rsid w:val="00F51E71"/>
    <w:rsid w:val="00F72A9D"/>
    <w:rsid w:val="00F77B3A"/>
    <w:rsid w:val="00F82B7C"/>
    <w:rsid w:val="00F94705"/>
    <w:rsid w:val="00FC1169"/>
    <w:rsid w:val="00FE1B41"/>
    <w:rsid w:val="00FF4507"/>
    <w:rsid w:val="164416E0"/>
    <w:rsid w:val="24EF2C9E"/>
    <w:rsid w:val="3E365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B28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2"/>
      <w:szCs w:val="22"/>
      <w14:ligatures w14:val="standardContextual"/>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8">
    <w:name w:val="Normal (Web)"/>
    <w:basedOn w:val="a"/>
    <w:uiPriority w:val="99"/>
    <w:semiHidden/>
    <w:unhideWhenUsed/>
    <w:qFormat/>
    <w:rPr>
      <w:rFonts w:ascii="Times New Roman" w:hAnsi="Times New Roman" w:cs="Times New Roman"/>
      <w:sz w:val="24"/>
      <w:szCs w:val="24"/>
    </w:rPr>
  </w:style>
  <w:style w:type="paragraph" w:styleId="a9">
    <w:name w:val="Title"/>
    <w:basedOn w:val="a"/>
    <w:next w:val="a"/>
    <w:link w:val="Char4"/>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a">
    <w:name w:val="annotation subject"/>
    <w:basedOn w:val="a3"/>
    <w:next w:val="a3"/>
    <w:link w:val="Char5"/>
    <w:uiPriority w:val="99"/>
    <w:semiHidden/>
    <w:unhideWhenUsed/>
    <w:qFormat/>
    <w:rPr>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qFormat/>
    <w:rPr>
      <w:color w:val="800080"/>
      <w:u w:val="single"/>
    </w:rPr>
  </w:style>
  <w:style w:type="character" w:styleId="ad">
    <w:name w:val="Hyperlink"/>
    <w:basedOn w:val="a0"/>
    <w:uiPriority w:val="99"/>
    <w:semiHidden/>
    <w:unhideWhenUsed/>
    <w:qFormat/>
    <w:rPr>
      <w:color w:val="0000FF"/>
      <w:u w:val="single"/>
    </w:rPr>
  </w:style>
  <w:style w:type="character" w:styleId="ae">
    <w:name w:val="annotation reference"/>
    <w:basedOn w:val="a0"/>
    <w:uiPriority w:val="99"/>
    <w:semiHidden/>
    <w:unhideWhenUsed/>
    <w:qFormat/>
    <w:rPr>
      <w:sz w:val="21"/>
      <w:szCs w:val="21"/>
    </w:rPr>
  </w:style>
  <w:style w:type="character" w:customStyle="1" w:styleId="1Char">
    <w:name w:val="标题 1 Char"/>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Pr>
      <w:rFonts w:cstheme="majorBidi"/>
      <w:color w:val="0F4761" w:themeColor="accent1" w:themeShade="BF"/>
      <w:sz w:val="28"/>
      <w:szCs w:val="28"/>
    </w:rPr>
  </w:style>
  <w:style w:type="character" w:customStyle="1" w:styleId="5Char">
    <w:name w:val="标题 5 Char"/>
    <w:basedOn w:val="a0"/>
    <w:link w:val="5"/>
    <w:uiPriority w:val="9"/>
    <w:semiHidden/>
    <w:qFormat/>
    <w:rPr>
      <w:rFonts w:cstheme="majorBidi"/>
      <w:color w:val="0F4761" w:themeColor="accent1" w:themeShade="BF"/>
      <w:sz w:val="24"/>
      <w:szCs w:val="24"/>
    </w:rPr>
  </w:style>
  <w:style w:type="character" w:customStyle="1" w:styleId="6Char">
    <w:name w:val="标题 6 Char"/>
    <w:basedOn w:val="a0"/>
    <w:link w:val="6"/>
    <w:uiPriority w:val="9"/>
    <w:semiHidden/>
    <w:qFormat/>
    <w:rPr>
      <w:rFonts w:cstheme="majorBidi"/>
      <w:b/>
      <w:bCs/>
      <w:color w:val="0F4761"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4">
    <w:name w:val="标题 Char"/>
    <w:basedOn w:val="a0"/>
    <w:link w:val="a9"/>
    <w:uiPriority w:val="10"/>
    <w:qFormat/>
    <w:rPr>
      <w:rFonts w:asciiTheme="majorHAnsi" w:eastAsiaTheme="majorEastAsia" w:hAnsiTheme="majorHAnsi" w:cstheme="majorBidi"/>
      <w:spacing w:val="-10"/>
      <w:kern w:val="28"/>
      <w:sz w:val="56"/>
      <w:szCs w:val="56"/>
    </w:rPr>
  </w:style>
  <w:style w:type="character" w:customStyle="1" w:styleId="Char3">
    <w:name w:val="副标题 Char"/>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f">
    <w:name w:val="Quote"/>
    <w:basedOn w:val="a"/>
    <w:next w:val="a"/>
    <w:link w:val="Char6"/>
    <w:uiPriority w:val="29"/>
    <w:qFormat/>
    <w:pPr>
      <w:spacing w:before="160" w:after="160"/>
      <w:jc w:val="center"/>
    </w:pPr>
    <w:rPr>
      <w:i/>
      <w:iCs/>
      <w:color w:val="404040" w:themeColor="text1" w:themeTint="BF"/>
    </w:rPr>
  </w:style>
  <w:style w:type="character" w:customStyle="1" w:styleId="Char6">
    <w:name w:val="引用 Char"/>
    <w:basedOn w:val="a0"/>
    <w:link w:val="af"/>
    <w:uiPriority w:val="29"/>
    <w:qFormat/>
    <w:rPr>
      <w:i/>
      <w:iCs/>
      <w:color w:val="404040" w:themeColor="text1" w:themeTint="BF"/>
    </w:rPr>
  </w:style>
  <w:style w:type="paragraph" w:styleId="af0">
    <w:name w:val="List Paragraph"/>
    <w:basedOn w:val="a"/>
    <w:uiPriority w:val="34"/>
    <w:qFormat/>
    <w:pPr>
      <w:ind w:left="720"/>
      <w:contextualSpacing/>
    </w:pPr>
  </w:style>
  <w:style w:type="character" w:customStyle="1" w:styleId="10">
    <w:name w:val="明显强调1"/>
    <w:basedOn w:val="a0"/>
    <w:uiPriority w:val="21"/>
    <w:qFormat/>
    <w:rPr>
      <w:i/>
      <w:iCs/>
      <w:color w:val="0F4761" w:themeColor="accent1" w:themeShade="BF"/>
    </w:rPr>
  </w:style>
  <w:style w:type="paragraph" w:styleId="af1">
    <w:name w:val="Intense Quote"/>
    <w:basedOn w:val="a"/>
    <w:next w:val="a"/>
    <w:link w:val="Char7"/>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7">
    <w:name w:val="明显引用 Char"/>
    <w:basedOn w:val="a0"/>
    <w:link w:val="af1"/>
    <w:uiPriority w:val="30"/>
    <w:qFormat/>
    <w:rPr>
      <w:i/>
      <w:iCs/>
      <w:color w:val="0F4761" w:themeColor="accent1" w:themeShade="BF"/>
    </w:rPr>
  </w:style>
  <w:style w:type="character" w:customStyle="1" w:styleId="11">
    <w:name w:val="明显参考1"/>
    <w:basedOn w:val="a0"/>
    <w:uiPriority w:val="32"/>
    <w:qFormat/>
    <w:rPr>
      <w:b/>
      <w:bCs/>
      <w:smallCaps/>
      <w:color w:val="0F4761" w:themeColor="accent1" w:themeShade="BF"/>
      <w:spacing w:val="5"/>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paragraph" w:customStyle="1" w:styleId="12">
    <w:name w:val="修订1"/>
    <w:hidden/>
    <w:uiPriority w:val="99"/>
    <w:semiHidden/>
    <w:qFormat/>
    <w:rPr>
      <w:kern w:val="2"/>
      <w:sz w:val="22"/>
      <w:szCs w:val="22"/>
      <w14:ligatures w14:val="standardContextual"/>
    </w:rPr>
  </w:style>
  <w:style w:type="character" w:customStyle="1" w:styleId="Char">
    <w:name w:val="批注文字 Char"/>
    <w:basedOn w:val="a0"/>
    <w:link w:val="a3"/>
    <w:uiPriority w:val="99"/>
    <w:semiHidden/>
    <w:qFormat/>
  </w:style>
  <w:style w:type="character" w:customStyle="1" w:styleId="Char5">
    <w:name w:val="批注主题 Char"/>
    <w:basedOn w:val="Char"/>
    <w:link w:val="aa"/>
    <w:uiPriority w:val="99"/>
    <w:semiHidden/>
    <w:qFormat/>
    <w:rPr>
      <w:b/>
      <w:bCs/>
    </w:rPr>
  </w:style>
  <w:style w:type="paragraph" w:customStyle="1" w:styleId="20">
    <w:name w:val="修订2"/>
    <w:hidden/>
    <w:uiPriority w:val="99"/>
    <w:unhideWhenUsed/>
    <w:rPr>
      <w:kern w:val="2"/>
      <w:sz w:val="22"/>
      <w:szCs w:val="22"/>
      <w14:ligatures w14:val="standardContextual"/>
    </w:rPr>
  </w:style>
  <w:style w:type="paragraph" w:customStyle="1" w:styleId="msonormal0">
    <w:name w:val="msonormal"/>
    <w:basedOn w:val="a"/>
    <w:pPr>
      <w:widowControl/>
      <w:spacing w:before="100" w:beforeAutospacing="1" w:after="100" w:afterAutospacing="1"/>
      <w:jc w:val="left"/>
    </w:pPr>
    <w:rPr>
      <w:rFonts w:ascii="宋体" w:eastAsia="宋体" w:hAnsi="宋体" w:cs="宋体"/>
      <w:kern w:val="0"/>
      <w:sz w:val="24"/>
      <w:szCs w:val="24"/>
      <w14:ligatures w14:val="none"/>
    </w:rPr>
  </w:style>
  <w:style w:type="paragraph" w:customStyle="1" w:styleId="font5">
    <w:name w:val="font5"/>
    <w:basedOn w:val="a"/>
    <w:pPr>
      <w:widowControl/>
      <w:spacing w:before="100" w:beforeAutospacing="1" w:after="100" w:afterAutospacing="1"/>
      <w:jc w:val="left"/>
    </w:pPr>
    <w:rPr>
      <w:rFonts w:ascii="宋体" w:eastAsia="宋体" w:hAnsi="宋体" w:cs="宋体"/>
      <w:kern w:val="0"/>
      <w:sz w:val="18"/>
      <w:szCs w:val="18"/>
      <w14:ligatures w14:val="none"/>
    </w:rPr>
  </w:style>
  <w:style w:type="paragraph" w:customStyle="1" w:styleId="xl63">
    <w:name w:val="xl6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color w:val="000000"/>
      <w:kern w:val="0"/>
      <w:sz w:val="20"/>
      <w:szCs w:val="20"/>
      <w14:ligatures w14:val="none"/>
    </w:rPr>
  </w:style>
  <w:style w:type="paragraph" w:customStyle="1" w:styleId="xl64">
    <w:name w:val="xl64"/>
    <w:basedOn w:val="a"/>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微软雅黑" w:eastAsia="微软雅黑" w:hAnsi="微软雅黑" w:cs="宋体"/>
      <w:color w:val="000000"/>
      <w:kern w:val="0"/>
      <w:sz w:val="20"/>
      <w:szCs w:val="20"/>
      <w14:ligatures w14:val="none"/>
    </w:rPr>
  </w:style>
  <w:style w:type="paragraph" w:customStyle="1" w:styleId="xl65">
    <w:name w:val="xl65"/>
    <w:basedOn w:val="a"/>
    <w:pPr>
      <w:widowControl/>
      <w:spacing w:before="100" w:beforeAutospacing="1" w:after="100" w:afterAutospacing="1"/>
      <w:jc w:val="center"/>
    </w:pPr>
    <w:rPr>
      <w:rFonts w:ascii="微软雅黑" w:eastAsia="微软雅黑" w:hAnsi="微软雅黑" w:cs="宋体"/>
      <w:kern w:val="0"/>
      <w:sz w:val="20"/>
      <w:szCs w:val="20"/>
      <w14:ligatures w14:val="none"/>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宋体" w:eastAsia="宋体" w:hAnsi="宋体" w:cs="宋体"/>
      <w:color w:val="000000"/>
      <w:kern w:val="0"/>
      <w:sz w:val="24"/>
      <w:szCs w:val="24"/>
      <w14:ligatures w14:val="none"/>
    </w:rPr>
  </w:style>
  <w:style w:type="paragraph" w:customStyle="1" w:styleId="xl67">
    <w:name w:val="xl67"/>
    <w:basedOn w:val="a"/>
    <w:pPr>
      <w:widowControl/>
      <w:spacing w:before="100" w:beforeAutospacing="1" w:after="100" w:afterAutospacing="1"/>
      <w:jc w:val="center"/>
    </w:pPr>
    <w:rPr>
      <w:rFonts w:ascii="宋体" w:eastAsia="宋体" w:hAnsi="宋体" w:cs="宋体"/>
      <w:kern w:val="0"/>
      <w:sz w:val="24"/>
      <w:szCs w:val="24"/>
      <w14:ligatures w14:val="none"/>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color w:val="000000"/>
      <w:kern w:val="0"/>
      <w:sz w:val="24"/>
      <w:szCs w:val="24"/>
      <w14:ligatures w14:val="none"/>
    </w:rPr>
  </w:style>
  <w:style w:type="paragraph" w:customStyle="1" w:styleId="xl69">
    <w:name w:val="xl69"/>
    <w:basedOn w:val="a"/>
    <w:pPr>
      <w:widowControl/>
      <w:spacing w:before="100" w:beforeAutospacing="1" w:after="100" w:afterAutospacing="1"/>
      <w:jc w:val="left"/>
    </w:pPr>
    <w:rPr>
      <w:rFonts w:ascii="宋体" w:eastAsia="宋体" w:hAnsi="宋体" w:cs="宋体"/>
      <w:kern w:val="0"/>
      <w:sz w:val="24"/>
      <w:szCs w:val="24"/>
      <w14:ligatures w14:val="none"/>
    </w:rPr>
  </w:style>
  <w:style w:type="table" w:customStyle="1" w:styleId="13">
    <w:name w:val="网格型浅色1"/>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无格式表格 11"/>
    <w:basedOn w:val="a1"/>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无格式表格 21"/>
    <w:basedOn w:val="a1"/>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
    <w:name w:val="无格式表格 31"/>
    <w:basedOn w:val="a1"/>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
    <w:name w:val="无格式表格 41"/>
    <w:basedOn w:val="a1"/>
    <w:uiPriority w:val="44"/>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无格式表格 51"/>
    <w:basedOn w:val="a1"/>
    <w:uiPriority w:val="45"/>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
    <w:name w:val="网格表 1 浅色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
    <w:name w:val="网格表 1 浅色 - 着色 11"/>
    <w:basedOn w:val="a1"/>
    <w:uiPriority w:val="46"/>
    <w:tblPr>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customStyle="1" w:styleId="1-21">
    <w:name w:val="网格表 1 浅色 - 着色 21"/>
    <w:basedOn w:val="a1"/>
    <w:uiPriority w:val="46"/>
    <w:tblPr>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customStyle="1" w:styleId="1-31">
    <w:name w:val="网格表 1 浅色 - 着色 31"/>
    <w:basedOn w:val="a1"/>
    <w:uiPriority w:val="46"/>
    <w:tblPr>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customStyle="1" w:styleId="1-41">
    <w:name w:val="网格表 1 浅色 - 着色 41"/>
    <w:basedOn w:val="a1"/>
    <w:uiPriority w:val="46"/>
    <w:tblPr>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2"/>
      <w:szCs w:val="22"/>
      <w14:ligatures w14:val="standardContextual"/>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8">
    <w:name w:val="Normal (Web)"/>
    <w:basedOn w:val="a"/>
    <w:uiPriority w:val="99"/>
    <w:semiHidden/>
    <w:unhideWhenUsed/>
    <w:qFormat/>
    <w:rPr>
      <w:rFonts w:ascii="Times New Roman" w:hAnsi="Times New Roman" w:cs="Times New Roman"/>
      <w:sz w:val="24"/>
      <w:szCs w:val="24"/>
    </w:rPr>
  </w:style>
  <w:style w:type="paragraph" w:styleId="a9">
    <w:name w:val="Title"/>
    <w:basedOn w:val="a"/>
    <w:next w:val="a"/>
    <w:link w:val="Char4"/>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a">
    <w:name w:val="annotation subject"/>
    <w:basedOn w:val="a3"/>
    <w:next w:val="a3"/>
    <w:link w:val="Char5"/>
    <w:uiPriority w:val="99"/>
    <w:semiHidden/>
    <w:unhideWhenUsed/>
    <w:qFormat/>
    <w:rPr>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qFormat/>
    <w:rPr>
      <w:color w:val="800080"/>
      <w:u w:val="single"/>
    </w:rPr>
  </w:style>
  <w:style w:type="character" w:styleId="ad">
    <w:name w:val="Hyperlink"/>
    <w:basedOn w:val="a0"/>
    <w:uiPriority w:val="99"/>
    <w:semiHidden/>
    <w:unhideWhenUsed/>
    <w:qFormat/>
    <w:rPr>
      <w:color w:val="0000FF"/>
      <w:u w:val="single"/>
    </w:rPr>
  </w:style>
  <w:style w:type="character" w:styleId="ae">
    <w:name w:val="annotation reference"/>
    <w:basedOn w:val="a0"/>
    <w:uiPriority w:val="99"/>
    <w:semiHidden/>
    <w:unhideWhenUsed/>
    <w:qFormat/>
    <w:rPr>
      <w:sz w:val="21"/>
      <w:szCs w:val="21"/>
    </w:rPr>
  </w:style>
  <w:style w:type="character" w:customStyle="1" w:styleId="1Char">
    <w:name w:val="标题 1 Char"/>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Pr>
      <w:rFonts w:cstheme="majorBidi"/>
      <w:color w:val="0F4761" w:themeColor="accent1" w:themeShade="BF"/>
      <w:sz w:val="28"/>
      <w:szCs w:val="28"/>
    </w:rPr>
  </w:style>
  <w:style w:type="character" w:customStyle="1" w:styleId="5Char">
    <w:name w:val="标题 5 Char"/>
    <w:basedOn w:val="a0"/>
    <w:link w:val="5"/>
    <w:uiPriority w:val="9"/>
    <w:semiHidden/>
    <w:qFormat/>
    <w:rPr>
      <w:rFonts w:cstheme="majorBidi"/>
      <w:color w:val="0F4761" w:themeColor="accent1" w:themeShade="BF"/>
      <w:sz w:val="24"/>
      <w:szCs w:val="24"/>
    </w:rPr>
  </w:style>
  <w:style w:type="character" w:customStyle="1" w:styleId="6Char">
    <w:name w:val="标题 6 Char"/>
    <w:basedOn w:val="a0"/>
    <w:link w:val="6"/>
    <w:uiPriority w:val="9"/>
    <w:semiHidden/>
    <w:qFormat/>
    <w:rPr>
      <w:rFonts w:cstheme="majorBidi"/>
      <w:b/>
      <w:bCs/>
      <w:color w:val="0F4761"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4">
    <w:name w:val="标题 Char"/>
    <w:basedOn w:val="a0"/>
    <w:link w:val="a9"/>
    <w:uiPriority w:val="10"/>
    <w:qFormat/>
    <w:rPr>
      <w:rFonts w:asciiTheme="majorHAnsi" w:eastAsiaTheme="majorEastAsia" w:hAnsiTheme="majorHAnsi" w:cstheme="majorBidi"/>
      <w:spacing w:val="-10"/>
      <w:kern w:val="28"/>
      <w:sz w:val="56"/>
      <w:szCs w:val="56"/>
    </w:rPr>
  </w:style>
  <w:style w:type="character" w:customStyle="1" w:styleId="Char3">
    <w:name w:val="副标题 Char"/>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f">
    <w:name w:val="Quote"/>
    <w:basedOn w:val="a"/>
    <w:next w:val="a"/>
    <w:link w:val="Char6"/>
    <w:uiPriority w:val="29"/>
    <w:qFormat/>
    <w:pPr>
      <w:spacing w:before="160" w:after="160"/>
      <w:jc w:val="center"/>
    </w:pPr>
    <w:rPr>
      <w:i/>
      <w:iCs/>
      <w:color w:val="404040" w:themeColor="text1" w:themeTint="BF"/>
    </w:rPr>
  </w:style>
  <w:style w:type="character" w:customStyle="1" w:styleId="Char6">
    <w:name w:val="引用 Char"/>
    <w:basedOn w:val="a0"/>
    <w:link w:val="af"/>
    <w:uiPriority w:val="29"/>
    <w:qFormat/>
    <w:rPr>
      <w:i/>
      <w:iCs/>
      <w:color w:val="404040" w:themeColor="text1" w:themeTint="BF"/>
    </w:rPr>
  </w:style>
  <w:style w:type="paragraph" w:styleId="af0">
    <w:name w:val="List Paragraph"/>
    <w:basedOn w:val="a"/>
    <w:uiPriority w:val="34"/>
    <w:qFormat/>
    <w:pPr>
      <w:ind w:left="720"/>
      <w:contextualSpacing/>
    </w:pPr>
  </w:style>
  <w:style w:type="character" w:customStyle="1" w:styleId="10">
    <w:name w:val="明显强调1"/>
    <w:basedOn w:val="a0"/>
    <w:uiPriority w:val="21"/>
    <w:qFormat/>
    <w:rPr>
      <w:i/>
      <w:iCs/>
      <w:color w:val="0F4761" w:themeColor="accent1" w:themeShade="BF"/>
    </w:rPr>
  </w:style>
  <w:style w:type="paragraph" w:styleId="af1">
    <w:name w:val="Intense Quote"/>
    <w:basedOn w:val="a"/>
    <w:next w:val="a"/>
    <w:link w:val="Char7"/>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7">
    <w:name w:val="明显引用 Char"/>
    <w:basedOn w:val="a0"/>
    <w:link w:val="af1"/>
    <w:uiPriority w:val="30"/>
    <w:qFormat/>
    <w:rPr>
      <w:i/>
      <w:iCs/>
      <w:color w:val="0F4761" w:themeColor="accent1" w:themeShade="BF"/>
    </w:rPr>
  </w:style>
  <w:style w:type="character" w:customStyle="1" w:styleId="11">
    <w:name w:val="明显参考1"/>
    <w:basedOn w:val="a0"/>
    <w:uiPriority w:val="32"/>
    <w:qFormat/>
    <w:rPr>
      <w:b/>
      <w:bCs/>
      <w:smallCaps/>
      <w:color w:val="0F4761" w:themeColor="accent1" w:themeShade="BF"/>
      <w:spacing w:val="5"/>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paragraph" w:customStyle="1" w:styleId="12">
    <w:name w:val="修订1"/>
    <w:hidden/>
    <w:uiPriority w:val="99"/>
    <w:semiHidden/>
    <w:qFormat/>
    <w:rPr>
      <w:kern w:val="2"/>
      <w:sz w:val="22"/>
      <w:szCs w:val="22"/>
      <w14:ligatures w14:val="standardContextual"/>
    </w:rPr>
  </w:style>
  <w:style w:type="character" w:customStyle="1" w:styleId="Char">
    <w:name w:val="批注文字 Char"/>
    <w:basedOn w:val="a0"/>
    <w:link w:val="a3"/>
    <w:uiPriority w:val="99"/>
    <w:semiHidden/>
    <w:qFormat/>
  </w:style>
  <w:style w:type="character" w:customStyle="1" w:styleId="Char5">
    <w:name w:val="批注主题 Char"/>
    <w:basedOn w:val="Char"/>
    <w:link w:val="aa"/>
    <w:uiPriority w:val="99"/>
    <w:semiHidden/>
    <w:qFormat/>
    <w:rPr>
      <w:b/>
      <w:bCs/>
    </w:rPr>
  </w:style>
  <w:style w:type="paragraph" w:customStyle="1" w:styleId="20">
    <w:name w:val="修订2"/>
    <w:hidden/>
    <w:uiPriority w:val="99"/>
    <w:unhideWhenUsed/>
    <w:rPr>
      <w:kern w:val="2"/>
      <w:sz w:val="22"/>
      <w:szCs w:val="22"/>
      <w14:ligatures w14:val="standardContextual"/>
    </w:rPr>
  </w:style>
  <w:style w:type="paragraph" w:customStyle="1" w:styleId="msonormal0">
    <w:name w:val="msonormal"/>
    <w:basedOn w:val="a"/>
    <w:pPr>
      <w:widowControl/>
      <w:spacing w:before="100" w:beforeAutospacing="1" w:after="100" w:afterAutospacing="1"/>
      <w:jc w:val="left"/>
    </w:pPr>
    <w:rPr>
      <w:rFonts w:ascii="宋体" w:eastAsia="宋体" w:hAnsi="宋体" w:cs="宋体"/>
      <w:kern w:val="0"/>
      <w:sz w:val="24"/>
      <w:szCs w:val="24"/>
      <w14:ligatures w14:val="none"/>
    </w:rPr>
  </w:style>
  <w:style w:type="paragraph" w:customStyle="1" w:styleId="font5">
    <w:name w:val="font5"/>
    <w:basedOn w:val="a"/>
    <w:pPr>
      <w:widowControl/>
      <w:spacing w:before="100" w:beforeAutospacing="1" w:after="100" w:afterAutospacing="1"/>
      <w:jc w:val="left"/>
    </w:pPr>
    <w:rPr>
      <w:rFonts w:ascii="宋体" w:eastAsia="宋体" w:hAnsi="宋体" w:cs="宋体"/>
      <w:kern w:val="0"/>
      <w:sz w:val="18"/>
      <w:szCs w:val="18"/>
      <w14:ligatures w14:val="none"/>
    </w:rPr>
  </w:style>
  <w:style w:type="paragraph" w:customStyle="1" w:styleId="xl63">
    <w:name w:val="xl6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color w:val="000000"/>
      <w:kern w:val="0"/>
      <w:sz w:val="20"/>
      <w:szCs w:val="20"/>
      <w14:ligatures w14:val="none"/>
    </w:rPr>
  </w:style>
  <w:style w:type="paragraph" w:customStyle="1" w:styleId="xl64">
    <w:name w:val="xl64"/>
    <w:basedOn w:val="a"/>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微软雅黑" w:eastAsia="微软雅黑" w:hAnsi="微软雅黑" w:cs="宋体"/>
      <w:color w:val="000000"/>
      <w:kern w:val="0"/>
      <w:sz w:val="20"/>
      <w:szCs w:val="20"/>
      <w14:ligatures w14:val="none"/>
    </w:rPr>
  </w:style>
  <w:style w:type="paragraph" w:customStyle="1" w:styleId="xl65">
    <w:name w:val="xl65"/>
    <w:basedOn w:val="a"/>
    <w:pPr>
      <w:widowControl/>
      <w:spacing w:before="100" w:beforeAutospacing="1" w:after="100" w:afterAutospacing="1"/>
      <w:jc w:val="center"/>
    </w:pPr>
    <w:rPr>
      <w:rFonts w:ascii="微软雅黑" w:eastAsia="微软雅黑" w:hAnsi="微软雅黑" w:cs="宋体"/>
      <w:kern w:val="0"/>
      <w:sz w:val="20"/>
      <w:szCs w:val="20"/>
      <w14:ligatures w14:val="none"/>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宋体" w:eastAsia="宋体" w:hAnsi="宋体" w:cs="宋体"/>
      <w:color w:val="000000"/>
      <w:kern w:val="0"/>
      <w:sz w:val="24"/>
      <w:szCs w:val="24"/>
      <w14:ligatures w14:val="none"/>
    </w:rPr>
  </w:style>
  <w:style w:type="paragraph" w:customStyle="1" w:styleId="xl67">
    <w:name w:val="xl67"/>
    <w:basedOn w:val="a"/>
    <w:pPr>
      <w:widowControl/>
      <w:spacing w:before="100" w:beforeAutospacing="1" w:after="100" w:afterAutospacing="1"/>
      <w:jc w:val="center"/>
    </w:pPr>
    <w:rPr>
      <w:rFonts w:ascii="宋体" w:eastAsia="宋体" w:hAnsi="宋体" w:cs="宋体"/>
      <w:kern w:val="0"/>
      <w:sz w:val="24"/>
      <w:szCs w:val="24"/>
      <w14:ligatures w14:val="none"/>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color w:val="000000"/>
      <w:kern w:val="0"/>
      <w:sz w:val="24"/>
      <w:szCs w:val="24"/>
      <w14:ligatures w14:val="none"/>
    </w:rPr>
  </w:style>
  <w:style w:type="paragraph" w:customStyle="1" w:styleId="xl69">
    <w:name w:val="xl69"/>
    <w:basedOn w:val="a"/>
    <w:pPr>
      <w:widowControl/>
      <w:spacing w:before="100" w:beforeAutospacing="1" w:after="100" w:afterAutospacing="1"/>
      <w:jc w:val="left"/>
    </w:pPr>
    <w:rPr>
      <w:rFonts w:ascii="宋体" w:eastAsia="宋体" w:hAnsi="宋体" w:cs="宋体"/>
      <w:kern w:val="0"/>
      <w:sz w:val="24"/>
      <w:szCs w:val="24"/>
      <w14:ligatures w14:val="none"/>
    </w:rPr>
  </w:style>
  <w:style w:type="table" w:customStyle="1" w:styleId="13">
    <w:name w:val="网格型浅色1"/>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无格式表格 11"/>
    <w:basedOn w:val="a1"/>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无格式表格 21"/>
    <w:basedOn w:val="a1"/>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
    <w:name w:val="无格式表格 31"/>
    <w:basedOn w:val="a1"/>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
    <w:name w:val="无格式表格 41"/>
    <w:basedOn w:val="a1"/>
    <w:uiPriority w:val="44"/>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无格式表格 51"/>
    <w:basedOn w:val="a1"/>
    <w:uiPriority w:val="45"/>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
    <w:name w:val="网格表 1 浅色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
    <w:name w:val="网格表 1 浅色 - 着色 11"/>
    <w:basedOn w:val="a1"/>
    <w:uiPriority w:val="46"/>
    <w:tblPr>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customStyle="1" w:styleId="1-21">
    <w:name w:val="网格表 1 浅色 - 着色 21"/>
    <w:basedOn w:val="a1"/>
    <w:uiPriority w:val="46"/>
    <w:tblPr>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customStyle="1" w:styleId="1-31">
    <w:name w:val="网格表 1 浅色 - 着色 31"/>
    <w:basedOn w:val="a1"/>
    <w:uiPriority w:val="46"/>
    <w:tblPr>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customStyle="1" w:styleId="1-41">
    <w:name w:val="网格表 1 浅色 - 着色 41"/>
    <w:basedOn w:val="a1"/>
    <w:uiPriority w:val="46"/>
    <w:tblPr>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16B7E-7572-4D83-94DA-3047F3925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2000</Words>
  <Characters>11400</Characters>
  <Application>Microsoft Office Word</Application>
  <DocSecurity>0</DocSecurity>
  <Lines>95</Lines>
  <Paragraphs>26</Paragraphs>
  <ScaleCrop>false</ScaleCrop>
  <Company>P R C</Company>
  <LinksUpToDate>false</LinksUpToDate>
  <CharactersWithSpaces>13374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miao</dc:creator>
  <cp:lastModifiedBy>Windows User</cp:lastModifiedBy>
  <cp:revision>5</cp:revision>
  <dcterms:created xsi:type="dcterms:W3CDTF">2025-12-09T05:27:00Z</dcterms:created>
  <dcterms:modified xsi:type="dcterms:W3CDTF">2025-12-16T01:12:00Z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eyJoZGlkIjoiYThkZTQ4ODM2NzM3YWEwN2Q5YTBjNTMyZmY3NjY1NjYiLCJ1c2VySWQiOiI1ODY0NTIyNTgifQ==</vt:lpwstr>
  </property>
  <property fmtid="{D5CDD505-2E9C-101B-9397-08002B2CF9AE}" pid="3" name="KSOProductBuildVer">
    <vt:lpwstr>2052-12.1.0.24034</vt:lpwstr>
  </property>
  <property fmtid="{D5CDD505-2E9C-101B-9397-08002B2CF9AE}" pid="4" name="ICV">
    <vt:lpwstr>7A6FEE653AC74EABAAC17F489DF99D9F_13</vt:lpwstr>
  </property>
</Properties>
</file>