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5C588">
      <w:pPr>
        <w:keepNext/>
        <w:keepLines/>
        <w:widowControl w:val="0"/>
        <w:spacing w:after="0" w:line="360" w:lineRule="auto"/>
        <w:outlineLvl w:val="1"/>
        <w:rPr>
          <w:rFonts w:ascii="宋体" w:hAnsi="宋体" w:eastAsia="黑体" w:cs="宋体"/>
          <w:sz w:val="32"/>
          <w:szCs w:val="32"/>
        </w:rPr>
      </w:pPr>
      <w:r>
        <w:rPr>
          <w:rFonts w:hint="eastAsia" w:ascii="宋体" w:hAnsi="宋体" w:eastAsia="黑体" w:cs="宋体"/>
          <w:sz w:val="32"/>
          <w:szCs w:val="32"/>
        </w:rPr>
        <w:t>报价一览表</w:t>
      </w:r>
    </w:p>
    <w:p w14:paraId="2B181D8E">
      <w:pPr>
        <w:ind w:left="720"/>
        <w:contextualSpacing/>
      </w:pPr>
    </w:p>
    <w:p w14:paraId="718F9C6D">
      <w:r>
        <w:rPr>
          <w:rFonts w:hint="eastAsia" w:ascii="宋体" w:hAnsi="宋体" w:cs="宋体"/>
        </w:rPr>
        <w:t>投标单位全称(加盖公章):</w:t>
      </w:r>
    </w:p>
    <w:tbl>
      <w:tblPr>
        <w:tblStyle w:val="3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276"/>
        <w:gridCol w:w="1276"/>
        <w:gridCol w:w="1417"/>
        <w:gridCol w:w="1417"/>
        <w:gridCol w:w="1985"/>
      </w:tblGrid>
      <w:tr w14:paraId="64F80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701" w:type="dxa"/>
            <w:vAlign w:val="center"/>
          </w:tcPr>
          <w:p w14:paraId="7F1823F7">
            <w:pPr>
              <w:pStyle w:val="5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产品名称</w:t>
            </w:r>
          </w:p>
        </w:tc>
        <w:tc>
          <w:tcPr>
            <w:tcW w:w="1276" w:type="dxa"/>
            <w:vAlign w:val="center"/>
          </w:tcPr>
          <w:p w14:paraId="3808CD64">
            <w:pPr>
              <w:pStyle w:val="5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产品规格</w:t>
            </w:r>
          </w:p>
        </w:tc>
        <w:tc>
          <w:tcPr>
            <w:tcW w:w="1276" w:type="dxa"/>
            <w:vAlign w:val="center"/>
          </w:tcPr>
          <w:p w14:paraId="1521C77B">
            <w:pPr>
              <w:pStyle w:val="5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纯 度</w:t>
            </w:r>
          </w:p>
        </w:tc>
        <w:tc>
          <w:tcPr>
            <w:tcW w:w="1417" w:type="dxa"/>
            <w:vAlign w:val="center"/>
          </w:tcPr>
          <w:p w14:paraId="61D96DB5">
            <w:pPr>
              <w:pStyle w:val="5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压力</w:t>
            </w:r>
          </w:p>
        </w:tc>
        <w:tc>
          <w:tcPr>
            <w:tcW w:w="1417" w:type="dxa"/>
            <w:vAlign w:val="center"/>
          </w:tcPr>
          <w:p w14:paraId="7B76FA6B">
            <w:pPr>
              <w:pStyle w:val="5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计量单位</w:t>
            </w:r>
          </w:p>
        </w:tc>
        <w:tc>
          <w:tcPr>
            <w:tcW w:w="1985" w:type="dxa"/>
            <w:vAlign w:val="center"/>
          </w:tcPr>
          <w:p w14:paraId="74E60263">
            <w:pPr>
              <w:pStyle w:val="5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  价</w:t>
            </w:r>
          </w:p>
          <w:p w14:paraId="0553C3B5">
            <w:pPr>
              <w:pStyle w:val="5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（元）</w:t>
            </w:r>
          </w:p>
        </w:tc>
      </w:tr>
      <w:tr w14:paraId="68933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restart"/>
            <w:vAlign w:val="center"/>
          </w:tcPr>
          <w:p w14:paraId="764F200D">
            <w:pPr>
              <w:pStyle w:val="5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医用氧</w:t>
            </w:r>
          </w:p>
        </w:tc>
        <w:tc>
          <w:tcPr>
            <w:tcW w:w="1276" w:type="dxa"/>
          </w:tcPr>
          <w:p w14:paraId="5F41A1C7">
            <w:pPr>
              <w:pStyle w:val="5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40L</w:t>
            </w:r>
          </w:p>
        </w:tc>
        <w:tc>
          <w:tcPr>
            <w:tcW w:w="1276" w:type="dxa"/>
          </w:tcPr>
          <w:p w14:paraId="34C737F8">
            <w:pPr>
              <w:pStyle w:val="5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99.5℅</w:t>
            </w:r>
          </w:p>
        </w:tc>
        <w:tc>
          <w:tcPr>
            <w:tcW w:w="1417" w:type="dxa"/>
          </w:tcPr>
          <w:p w14:paraId="6D90D8E9">
            <w:pPr>
              <w:pStyle w:val="5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12.5MP</w:t>
            </w:r>
          </w:p>
        </w:tc>
        <w:tc>
          <w:tcPr>
            <w:tcW w:w="1417" w:type="dxa"/>
          </w:tcPr>
          <w:p w14:paraId="35F9241D">
            <w:pPr>
              <w:pStyle w:val="5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瓶</w:t>
            </w:r>
          </w:p>
        </w:tc>
        <w:tc>
          <w:tcPr>
            <w:tcW w:w="1985" w:type="dxa"/>
          </w:tcPr>
          <w:p w14:paraId="2EA9A723">
            <w:pPr>
              <w:pStyle w:val="5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60D0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</w:tcPr>
          <w:p w14:paraId="4257ECAB">
            <w:pPr>
              <w:pStyle w:val="5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241835">
            <w:pPr>
              <w:pStyle w:val="5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L</w:t>
            </w:r>
          </w:p>
        </w:tc>
        <w:tc>
          <w:tcPr>
            <w:tcW w:w="1276" w:type="dxa"/>
          </w:tcPr>
          <w:p w14:paraId="59122B78">
            <w:pPr>
              <w:pStyle w:val="5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99.5℅</w:t>
            </w:r>
          </w:p>
        </w:tc>
        <w:tc>
          <w:tcPr>
            <w:tcW w:w="1417" w:type="dxa"/>
          </w:tcPr>
          <w:p w14:paraId="581DC501">
            <w:pPr>
              <w:pStyle w:val="5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12.5MP</w:t>
            </w:r>
          </w:p>
        </w:tc>
        <w:tc>
          <w:tcPr>
            <w:tcW w:w="1417" w:type="dxa"/>
          </w:tcPr>
          <w:p w14:paraId="6A6D244D">
            <w:pPr>
              <w:pStyle w:val="5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瓶</w:t>
            </w:r>
          </w:p>
        </w:tc>
        <w:tc>
          <w:tcPr>
            <w:tcW w:w="1985" w:type="dxa"/>
          </w:tcPr>
          <w:p w14:paraId="297BDE9B">
            <w:pPr>
              <w:pStyle w:val="5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5D93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1701" w:type="dxa"/>
            <w:vMerge w:val="restart"/>
            <w:vAlign w:val="center"/>
          </w:tcPr>
          <w:p w14:paraId="0E573F4E">
            <w:pPr>
              <w:pStyle w:val="5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医用混合气体</w:t>
            </w:r>
          </w:p>
        </w:tc>
        <w:tc>
          <w:tcPr>
            <w:tcW w:w="1276" w:type="dxa"/>
            <w:vAlign w:val="center"/>
          </w:tcPr>
          <w:p w14:paraId="5E01DB91">
            <w:pPr>
              <w:pStyle w:val="5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8L</w:t>
            </w:r>
          </w:p>
        </w:tc>
        <w:tc>
          <w:tcPr>
            <w:tcW w:w="1276" w:type="dxa"/>
          </w:tcPr>
          <w:p w14:paraId="7D34DE2D">
            <w:pPr>
              <w:pStyle w:val="5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5.06%CO</w:t>
            </w:r>
            <w:r>
              <w:rPr>
                <w:rFonts w:hint="eastAsia" w:ascii="宋体" w:hAnsi="宋体" w:eastAsia="宋体"/>
                <w:sz w:val="24"/>
                <w:szCs w:val="24"/>
                <w:vertAlign w:val="subscript"/>
                <w:lang w:val="en-US" w:eastAsia="zh-CN"/>
              </w:rPr>
              <w:t>2</w:t>
            </w:r>
          </w:p>
          <w:p w14:paraId="5BD1867E">
            <w:pPr>
              <w:pStyle w:val="5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12.05%O</w:t>
            </w:r>
            <w:r>
              <w:rPr>
                <w:rFonts w:hint="eastAsia" w:ascii="宋体" w:hAnsi="宋体" w:eastAsia="宋体"/>
                <w:sz w:val="24"/>
                <w:szCs w:val="24"/>
                <w:vertAlign w:val="subscript"/>
                <w:lang w:val="en-US" w:eastAsia="zh-CN"/>
              </w:rPr>
              <w:t>2</w:t>
            </w:r>
          </w:p>
          <w:p w14:paraId="7234B392">
            <w:pPr>
              <w:pStyle w:val="5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余N</w:t>
            </w:r>
            <w:r>
              <w:rPr>
                <w:rFonts w:hint="eastAsia" w:ascii="宋体" w:hAnsi="宋体" w:eastAsia="宋体"/>
                <w:sz w:val="24"/>
                <w:szCs w:val="24"/>
                <w:vertAlign w:val="subscript"/>
                <w:lang w:val="en-US" w:eastAsia="zh-CN"/>
              </w:rPr>
              <w:t>2</w:t>
            </w:r>
          </w:p>
        </w:tc>
        <w:tc>
          <w:tcPr>
            <w:tcW w:w="1417" w:type="dxa"/>
            <w:vAlign w:val="center"/>
          </w:tcPr>
          <w:p w14:paraId="2F193D63">
            <w:pPr>
              <w:pStyle w:val="5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10MP</w:t>
            </w:r>
          </w:p>
        </w:tc>
        <w:tc>
          <w:tcPr>
            <w:tcW w:w="1417" w:type="dxa"/>
            <w:vAlign w:val="center"/>
          </w:tcPr>
          <w:p w14:paraId="7C45095B">
            <w:pPr>
              <w:pStyle w:val="5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瓶</w:t>
            </w:r>
          </w:p>
        </w:tc>
        <w:tc>
          <w:tcPr>
            <w:tcW w:w="1985" w:type="dxa"/>
          </w:tcPr>
          <w:p w14:paraId="01DBA87B">
            <w:pPr>
              <w:pStyle w:val="5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39F0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</w:tcPr>
          <w:p w14:paraId="442E8569">
            <w:pPr>
              <w:pStyle w:val="5"/>
              <w:tabs>
                <w:tab w:val="left" w:pos="1590"/>
              </w:tabs>
              <w:spacing w:line="500" w:lineRule="exact"/>
              <w:ind w:left="0"/>
              <w:jc w:val="both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2976009F">
            <w:pPr>
              <w:pStyle w:val="5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40L</w:t>
            </w:r>
          </w:p>
        </w:tc>
        <w:tc>
          <w:tcPr>
            <w:tcW w:w="1276" w:type="dxa"/>
          </w:tcPr>
          <w:p w14:paraId="2B3FBCCC">
            <w:pPr>
              <w:pStyle w:val="5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5.06%CO</w:t>
            </w:r>
            <w:r>
              <w:rPr>
                <w:rFonts w:hint="eastAsia" w:ascii="宋体" w:hAnsi="宋体" w:eastAsia="宋体"/>
                <w:sz w:val="24"/>
                <w:szCs w:val="24"/>
                <w:vertAlign w:val="subscript"/>
                <w:lang w:val="en-US" w:eastAsia="zh-CN"/>
              </w:rPr>
              <w:t>2</w:t>
            </w:r>
          </w:p>
          <w:p w14:paraId="00D26495">
            <w:pPr>
              <w:pStyle w:val="5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12.05%O</w:t>
            </w:r>
            <w:r>
              <w:rPr>
                <w:rFonts w:hint="eastAsia" w:ascii="宋体" w:hAnsi="宋体" w:eastAsia="宋体"/>
                <w:sz w:val="24"/>
                <w:szCs w:val="24"/>
                <w:vertAlign w:val="subscript"/>
                <w:lang w:val="en-US" w:eastAsia="zh-CN"/>
              </w:rPr>
              <w:t>2</w:t>
            </w:r>
          </w:p>
          <w:p w14:paraId="1F99DDF0">
            <w:pPr>
              <w:pStyle w:val="5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余N</w:t>
            </w:r>
            <w:r>
              <w:rPr>
                <w:rFonts w:hint="eastAsia" w:ascii="宋体" w:hAnsi="宋体" w:eastAsia="宋体"/>
                <w:sz w:val="24"/>
                <w:szCs w:val="24"/>
                <w:vertAlign w:val="subscript"/>
                <w:lang w:val="en-US" w:eastAsia="zh-CN"/>
              </w:rPr>
              <w:t>2</w:t>
            </w:r>
          </w:p>
        </w:tc>
        <w:tc>
          <w:tcPr>
            <w:tcW w:w="1417" w:type="dxa"/>
            <w:vAlign w:val="center"/>
          </w:tcPr>
          <w:p w14:paraId="4BB4E727">
            <w:pPr>
              <w:pStyle w:val="5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10MP</w:t>
            </w:r>
          </w:p>
        </w:tc>
        <w:tc>
          <w:tcPr>
            <w:tcW w:w="1417" w:type="dxa"/>
            <w:vAlign w:val="center"/>
          </w:tcPr>
          <w:p w14:paraId="7606C718">
            <w:pPr>
              <w:pStyle w:val="5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瓶</w:t>
            </w:r>
          </w:p>
        </w:tc>
        <w:tc>
          <w:tcPr>
            <w:tcW w:w="1985" w:type="dxa"/>
          </w:tcPr>
          <w:p w14:paraId="63288AF9">
            <w:pPr>
              <w:pStyle w:val="5"/>
              <w:tabs>
                <w:tab w:val="left" w:pos="1590"/>
              </w:tabs>
              <w:spacing w:line="500" w:lineRule="exact"/>
              <w:ind w:left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791C2011">
      <w:pPr>
        <w:spacing w:line="360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>注:  1.报价均应包括该项目的人工费用、运输费用等所有费用；</w:t>
      </w:r>
    </w:p>
    <w:p w14:paraId="3732AE9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120" w:lineRule="auto"/>
      </w:pPr>
      <w:r>
        <w:separator/>
      </w:r>
    </w:p>
  </w:footnote>
  <w:footnote w:type="continuationSeparator" w:id="1">
    <w:p>
      <w:pPr>
        <w:spacing w:before="0" w:after="0" w:line="12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A25FD1"/>
    <w:rsid w:val="46A2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80" w:line="120" w:lineRule="auto"/>
    </w:pPr>
    <w:rPr>
      <w:rFonts w:asciiTheme="majorHAnsi" w:hAnsiTheme="majorHAnsi" w:eastAsiaTheme="majorEastAsia" w:cstheme="majorBidi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Theme="majorHAnsi" w:hAnsiTheme="majorHAnsi" w:eastAsiaTheme="majorEastAsia" w:cstheme="majorBidi"/>
      <w:kern w:val="0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2025-12-05T02:01:00Z</dcterms:created>
  <dc:creator>清涟</dc:creator>
  <cp:lastModifiedBy>清涟</cp:lastModifiedBy>
  <dcterms:modified xsi:type="dcterms:W3CDTF">2025-12-05T02:01:20Z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6BC27E3340E84F4B9955BE3C69C861B2_11</vt:lpwstr>
  </property>
  <property fmtid="{D5CDD505-2E9C-101B-9397-08002B2CF9AE}" pid="4" name="KSOTemplateDocerSaveRecord">
    <vt:lpwstr>eyJoZGlkIjoiMzEwNTM5NzYwMDRjMzkwZTVkZjY2ODkwMGIxNGU0OTUiLCJ1c2VySWQiOiI0NTc1MjYyMDAifQ==</vt:lpwstr>
  </property>
</Properties>
</file>